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0FB" w:rsidRPr="0095221E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b/>
          <w:lang w:eastAsia="it-IT"/>
        </w:rPr>
      </w:pPr>
      <w:r w:rsidRPr="0095221E">
        <w:rPr>
          <w:rFonts w:ascii="Times New Roman" w:hAnsi="Times New Roman"/>
          <w:b/>
          <w:lang w:eastAsia="it-IT"/>
        </w:rPr>
        <w:t xml:space="preserve">INDICATORE PAGAMENTI </w:t>
      </w:r>
      <w:r>
        <w:rPr>
          <w:rFonts w:ascii="Times New Roman" w:hAnsi="Times New Roman"/>
          <w:b/>
          <w:lang w:eastAsia="it-IT"/>
        </w:rPr>
        <w:t>QUARTO TRIMESTRE 2017</w:t>
      </w:r>
    </w:p>
    <w:p w:rsidR="006640FB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01/10/2017 – 31/12/2017</w:t>
      </w:r>
    </w:p>
    <w:p w:rsidR="006640FB" w:rsidRPr="0095221E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Il Dpcm, pubblicato nella Gazzetta Ufficiale 14/11/2014, n. 265 consente alle Pa di dare attuazione all’obbligo di pubblicazione dell’indicatore di tempestività dei pagamenti previsto dall’articolo 33, comma 1 del Dlgs 33/13, così come modificato dal Dl 66/14. La norma citata prevede:</w:t>
      </w:r>
      <w:r w:rsidRPr="0095221E">
        <w:rPr>
          <w:rFonts w:ascii="Times New Roman" w:hAnsi="Times New Roman"/>
          <w:lang w:eastAsia="it-IT"/>
        </w:rPr>
        <w:br/>
        <w:t>· la pubblicazione, con cadenza annuale, di un indicatore dei propri tempi medi di pagamento relativi agli acquisti di beni, servizi e forniture, denominato “indicatore annuale di tempestività dei pagamenti”;</w:t>
      </w:r>
      <w:r w:rsidRPr="0095221E">
        <w:rPr>
          <w:rFonts w:ascii="Times New Roman" w:hAnsi="Times New Roman"/>
          <w:lang w:eastAsia="it-IT"/>
        </w:rPr>
        <w:br/>
        <w:t>· a decorrere dall’anno 2015, con cadenza trimestrale, la pubblicazione di un indicatore avente il medesimo oggetto e denominato “indicatore trimestrale di tempestività dei pagamenti”.</w:t>
      </w:r>
    </w:p>
    <w:p w:rsidR="006640FB" w:rsidRPr="0095221E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b/>
          <w:bCs/>
          <w:lang w:eastAsia="it-IT"/>
        </w:rPr>
        <w:t>Art. 33 del decreto legislativo 33/2013</w:t>
      </w:r>
    </w:p>
    <w:p w:rsidR="006640FB" w:rsidRPr="0095221E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L’art. 33 del D. Lgs. 33/2013 afferma: “Le pubbliche amministrazioni pubblicano, con cadenza annuale, un indicatore dei  propri tempi medi di pagamento relativi agli acquisti di bene, servizi e forniture, denominato: indicatore di tempestività di pagamento.”</w:t>
      </w:r>
    </w:p>
    <w:p w:rsidR="006640FB" w:rsidRPr="0095221E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 xml:space="preserve">Il DPCM 22/9/2014 “Definizione degli schemi e delle modalità per la pubblicazione su internet dei dati relativi alle entrate e alla spesa dei bilanci preventivi e consuntivi e dell’indicatore annuale di tempestività dei pagamenti delle pubbliche amministrazioni” registrato in G.U. n. 265 del 14/11/2014 stabilisce all’art. 9 commi da </w:t>
      </w:r>
      <w:smartTag w:uri="urn:schemas-microsoft-com:office:smarttags" w:element="metricconverter">
        <w:smartTagPr>
          <w:attr w:name="ProductID" w:val="3 a"/>
        </w:smartTagPr>
        <w:r w:rsidRPr="0095221E">
          <w:rPr>
            <w:rFonts w:ascii="Times New Roman" w:hAnsi="Times New Roman"/>
            <w:lang w:eastAsia="it-IT"/>
          </w:rPr>
          <w:t>3 a</w:t>
        </w:r>
      </w:smartTag>
      <w:r w:rsidRPr="0095221E">
        <w:rPr>
          <w:rFonts w:ascii="Times New Roman" w:hAnsi="Times New Roman"/>
          <w:lang w:eastAsia="it-IT"/>
        </w:rPr>
        <w:t xml:space="preserve"> 5 le modalità di calcolo dell’indicatore. In particolare:</w:t>
      </w:r>
    </w:p>
    <w:p w:rsidR="006640FB" w:rsidRPr="0095221E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L’indicatore di tempestività dei pagamenti […] è calcolato come la somma, per ciascuna fattura emessa a titolo corrispettivo di una transazione commerciale, dei giorni effettivi intercorrenti tra la data di scadenza della fattura o richiesta equivalente di pagamento e la data di pagamento ai fornitori moltiplicata per l’importo dovuto, rapportata alla somma degli importi nel periodo di riferimento.</w:t>
      </w:r>
    </w:p>
    <w:p w:rsidR="006640FB" w:rsidRPr="0095221E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Sono esclusi nel periodo di calcolo i periodi in cui la somma era inesigibile essendo la richiesta di pagamento oggetto di contestazione o contenzioso.</w:t>
      </w:r>
    </w:p>
    <w:p w:rsidR="006640FB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0"/>
        <w:gridCol w:w="5041"/>
      </w:tblGrid>
      <w:tr w:rsidR="006640FB" w:rsidRPr="00FC3637" w:rsidTr="00FC3637">
        <w:tc>
          <w:tcPr>
            <w:tcW w:w="5040" w:type="dxa"/>
          </w:tcPr>
          <w:p w:rsidR="006640FB" w:rsidRPr="00FC3637" w:rsidRDefault="006640FB" w:rsidP="00FC3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eastAsia="it-IT"/>
              </w:rPr>
            </w:pPr>
            <w:r w:rsidRPr="00FC3637">
              <w:rPr>
                <w:rFonts w:ascii="Times New Roman" w:hAnsi="Times New Roman"/>
                <w:b/>
                <w:lang w:eastAsia="it-IT"/>
              </w:rPr>
              <w:t>Modalità di calcolo</w:t>
            </w:r>
          </w:p>
        </w:tc>
        <w:tc>
          <w:tcPr>
            <w:tcW w:w="5041" w:type="dxa"/>
          </w:tcPr>
          <w:p w:rsidR="006640FB" w:rsidRPr="00FC3637" w:rsidRDefault="006640FB" w:rsidP="00FC3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eastAsia="it-IT"/>
              </w:rPr>
            </w:pPr>
            <w:r w:rsidRPr="00FC3637">
              <w:rPr>
                <w:rFonts w:ascii="Times New Roman" w:hAnsi="Times New Roman"/>
                <w:b/>
                <w:lang w:eastAsia="it-IT"/>
              </w:rPr>
              <w:t>Indicatore</w:t>
            </w:r>
          </w:p>
        </w:tc>
      </w:tr>
      <w:tr w:rsidR="006640FB" w:rsidRPr="00FC3637" w:rsidTr="00FC3637">
        <w:tc>
          <w:tcPr>
            <w:tcW w:w="5040" w:type="dxa"/>
          </w:tcPr>
          <w:p w:rsidR="006640FB" w:rsidRPr="00FC3637" w:rsidRDefault="006640FB" w:rsidP="00FC3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it-IT"/>
              </w:rPr>
            </w:pPr>
            <w:r w:rsidRPr="00FC3637">
              <w:rPr>
                <w:rFonts w:ascii="Times New Roman" w:hAnsi="Times New Roman"/>
                <w:lang w:eastAsia="it-IT"/>
              </w:rPr>
              <w:t>Giorni effettivi intercorrenti tra la data di scadenza della fattura e la data di pagamento moltiplicata per l’importo dovuto, rapportata alla somma degli importi pagati nel periodo di riferimento</w:t>
            </w:r>
          </w:p>
        </w:tc>
        <w:tc>
          <w:tcPr>
            <w:tcW w:w="5041" w:type="dxa"/>
          </w:tcPr>
          <w:p w:rsidR="006640FB" w:rsidRPr="00FC3637" w:rsidRDefault="006640FB" w:rsidP="00FC3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it-IT"/>
              </w:rPr>
            </w:pPr>
          </w:p>
          <w:p w:rsidR="006640FB" w:rsidRPr="00FC3637" w:rsidRDefault="006640FB" w:rsidP="00FC363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26</w:t>
            </w:r>
            <w:r w:rsidRPr="00FC3637"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,</w:t>
            </w:r>
            <w:r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7</w:t>
            </w:r>
            <w:r w:rsidRPr="00FC3637"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0</w:t>
            </w:r>
          </w:p>
        </w:tc>
      </w:tr>
    </w:tbl>
    <w:p w:rsidR="006640FB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bookmarkStart w:id="0" w:name="_GoBack"/>
      <w:bookmarkEnd w:id="0"/>
    </w:p>
    <w:p w:rsidR="006640FB" w:rsidRPr="0095221E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* Il segno meno indica che le fatture sono state pagate prima della scadenza</w:t>
      </w:r>
    </w:p>
    <w:p w:rsidR="006640FB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</w:p>
    <w:p w:rsidR="006640FB" w:rsidRPr="0095221E" w:rsidRDefault="006640FB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La pubblicazione dell’indicatore avviene ai sensi dell’art. 10 c.1 e c. 3 del DPCM 22/9/2014.</w:t>
      </w:r>
    </w:p>
    <w:p w:rsidR="006640FB" w:rsidRPr="00C04589" w:rsidRDefault="006640FB" w:rsidP="00C04589"/>
    <w:sectPr w:rsidR="006640FB" w:rsidRPr="00C04589" w:rsidSect="00067D4C">
      <w:type w:val="continuous"/>
      <w:pgSz w:w="11920" w:h="16840" w:code="9"/>
      <w:pgMar w:top="1582" w:right="981" w:bottom="278" w:left="99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E41"/>
    <w:multiLevelType w:val="multilevel"/>
    <w:tmpl w:val="90AE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A751270"/>
    <w:multiLevelType w:val="hybridMultilevel"/>
    <w:tmpl w:val="F5C87F52"/>
    <w:lvl w:ilvl="0" w:tplc="CA72E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866"/>
    <w:rsid w:val="00067D4C"/>
    <w:rsid w:val="000A33D3"/>
    <w:rsid w:val="0015038E"/>
    <w:rsid w:val="0023283F"/>
    <w:rsid w:val="002F7E35"/>
    <w:rsid w:val="00377866"/>
    <w:rsid w:val="003B3CCC"/>
    <w:rsid w:val="003E2F23"/>
    <w:rsid w:val="004E1C81"/>
    <w:rsid w:val="005B3AC5"/>
    <w:rsid w:val="00653FB4"/>
    <w:rsid w:val="006640FB"/>
    <w:rsid w:val="006A0614"/>
    <w:rsid w:val="007D4CA0"/>
    <w:rsid w:val="00854FD5"/>
    <w:rsid w:val="00906092"/>
    <w:rsid w:val="0095221E"/>
    <w:rsid w:val="00954ED2"/>
    <w:rsid w:val="00A32CE5"/>
    <w:rsid w:val="00A541AE"/>
    <w:rsid w:val="00A96173"/>
    <w:rsid w:val="00AC2D8F"/>
    <w:rsid w:val="00B37D3A"/>
    <w:rsid w:val="00B953C1"/>
    <w:rsid w:val="00C04589"/>
    <w:rsid w:val="00C1291D"/>
    <w:rsid w:val="00C14E3B"/>
    <w:rsid w:val="00CF4587"/>
    <w:rsid w:val="00CF543E"/>
    <w:rsid w:val="00DC3CBB"/>
    <w:rsid w:val="00E02EE3"/>
    <w:rsid w:val="00E17F62"/>
    <w:rsid w:val="00FA678B"/>
    <w:rsid w:val="00FC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77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rsid w:val="0037786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377866"/>
    <w:rPr>
      <w:rFonts w:cs="Times New Roman"/>
      <w:color w:val="0000FF"/>
      <w:u w:val="single"/>
    </w:rPr>
  </w:style>
  <w:style w:type="character" w:customStyle="1" w:styleId="fs16">
    <w:name w:val="fs16"/>
    <w:basedOn w:val="DefaultParagraphFont"/>
    <w:uiPriority w:val="99"/>
    <w:rsid w:val="0095221E"/>
    <w:rPr>
      <w:rFonts w:cs="Times New Roman"/>
    </w:rPr>
  </w:style>
  <w:style w:type="character" w:customStyle="1" w:styleId="fs20">
    <w:name w:val="fs20"/>
    <w:basedOn w:val="DefaultParagraphFont"/>
    <w:uiPriority w:val="99"/>
    <w:rsid w:val="0095221E"/>
    <w:rPr>
      <w:rFonts w:cs="Times New Roman"/>
    </w:rPr>
  </w:style>
  <w:style w:type="table" w:styleId="TableGrid">
    <w:name w:val="Table Grid"/>
    <w:basedOn w:val="TableNormal"/>
    <w:uiPriority w:val="99"/>
    <w:rsid w:val="009522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2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8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359</Words>
  <Characters>2050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PAGAMENTI PRIMO TRIMESTRE 2017</dc:title>
  <dc:subject/>
  <dc:creator>segretaria</dc:creator>
  <cp:keywords/>
  <dc:description/>
  <cp:lastModifiedBy>Rachele</cp:lastModifiedBy>
  <cp:revision>5</cp:revision>
  <dcterms:created xsi:type="dcterms:W3CDTF">2018-03-24T17:48:00Z</dcterms:created>
  <dcterms:modified xsi:type="dcterms:W3CDTF">2018-03-24T17:51:00Z</dcterms:modified>
</cp:coreProperties>
</file>