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F5" w:rsidRPr="00CE3783" w:rsidRDefault="00CE3783">
      <w:pPr>
        <w:pStyle w:val="Titolo1"/>
        <w:spacing w:before="70" w:line="166" w:lineRule="exact"/>
        <w:ind w:left="6285" w:right="152"/>
        <w:jc w:val="center"/>
        <w:rPr>
          <w:rFonts w:ascii="Maiandra GD" w:hAnsi="Maiandra GD"/>
          <w:lang w:val="it-IT"/>
        </w:rPr>
      </w:pPr>
      <w:r w:rsidRPr="00CE3783">
        <w:rPr>
          <w:rFonts w:ascii="Maiandra GD" w:hAnsi="Maiandra GD"/>
          <w:lang w:val="it-IT"/>
        </w:rPr>
        <w:t>I</w:t>
      </w:r>
      <w:r w:rsidRPr="00CE3783">
        <w:rPr>
          <w:rFonts w:ascii="Maiandra GD" w:hAnsi="Maiandra GD"/>
          <w:spacing w:val="-25"/>
          <w:lang w:val="it-IT"/>
        </w:rPr>
        <w:t xml:space="preserve"> </w:t>
      </w:r>
      <w:r w:rsidRPr="00CE3783">
        <w:rPr>
          <w:rFonts w:ascii="Maiandra GD" w:hAnsi="Maiandra GD"/>
          <w:lang w:val="it-IT"/>
        </w:rPr>
        <w:t>s</w:t>
      </w:r>
      <w:r w:rsidRPr="00CE3783">
        <w:rPr>
          <w:rFonts w:ascii="Maiandra GD" w:hAnsi="Maiandra GD"/>
          <w:spacing w:val="-25"/>
          <w:lang w:val="it-IT"/>
        </w:rPr>
        <w:t xml:space="preserve"> </w:t>
      </w:r>
      <w:r w:rsidRPr="00CE3783">
        <w:rPr>
          <w:rFonts w:ascii="Maiandra GD" w:hAnsi="Maiandra GD"/>
          <w:lang w:val="it-IT"/>
        </w:rPr>
        <w:t>t</w:t>
      </w:r>
      <w:r w:rsidRPr="00CE3783">
        <w:rPr>
          <w:rFonts w:ascii="Maiandra GD" w:hAnsi="Maiandra GD"/>
          <w:spacing w:val="-28"/>
          <w:lang w:val="it-IT"/>
        </w:rPr>
        <w:t xml:space="preserve"> </w:t>
      </w:r>
      <w:r w:rsidRPr="00CE3783">
        <w:rPr>
          <w:rFonts w:ascii="Maiandra GD" w:hAnsi="Maiandra GD"/>
          <w:lang w:val="it-IT"/>
        </w:rPr>
        <w:t>i</w:t>
      </w:r>
      <w:r w:rsidRPr="00CE3783">
        <w:rPr>
          <w:rFonts w:ascii="Maiandra GD" w:hAnsi="Maiandra GD"/>
          <w:spacing w:val="-24"/>
          <w:lang w:val="it-IT"/>
        </w:rPr>
        <w:t xml:space="preserve"> </w:t>
      </w:r>
      <w:r w:rsidRPr="00CE3783">
        <w:rPr>
          <w:rFonts w:ascii="Maiandra GD" w:hAnsi="Maiandra GD"/>
          <w:lang w:val="it-IT"/>
        </w:rPr>
        <w:t>t</w:t>
      </w:r>
      <w:r w:rsidRPr="00CE3783">
        <w:rPr>
          <w:rFonts w:ascii="Maiandra GD" w:hAnsi="Maiandra GD"/>
          <w:spacing w:val="-25"/>
          <w:lang w:val="it-IT"/>
        </w:rPr>
        <w:t xml:space="preserve"> </w:t>
      </w:r>
      <w:r w:rsidRPr="00CE3783">
        <w:rPr>
          <w:rFonts w:ascii="Maiandra GD" w:hAnsi="Maiandra GD"/>
          <w:lang w:val="it-IT"/>
        </w:rPr>
        <w:t>u</w:t>
      </w:r>
      <w:r w:rsidRPr="00CE3783">
        <w:rPr>
          <w:rFonts w:ascii="Maiandra GD" w:hAnsi="Maiandra GD"/>
          <w:spacing w:val="-25"/>
          <w:lang w:val="it-IT"/>
        </w:rPr>
        <w:t xml:space="preserve"> </w:t>
      </w:r>
      <w:r w:rsidRPr="00CE3783">
        <w:rPr>
          <w:rFonts w:ascii="Maiandra GD" w:hAnsi="Maiandra GD"/>
          <w:lang w:val="it-IT"/>
        </w:rPr>
        <w:t>t</w:t>
      </w:r>
      <w:r w:rsidRPr="00CE3783">
        <w:rPr>
          <w:rFonts w:ascii="Maiandra GD" w:hAnsi="Maiandra GD"/>
          <w:spacing w:val="-28"/>
          <w:lang w:val="it-IT"/>
        </w:rPr>
        <w:t xml:space="preserve"> </w:t>
      </w:r>
      <w:proofErr w:type="gramStart"/>
      <w:r w:rsidRPr="00CE3783">
        <w:rPr>
          <w:rFonts w:ascii="Maiandra GD" w:hAnsi="Maiandra GD"/>
          <w:lang w:val="it-IT"/>
        </w:rPr>
        <w:t xml:space="preserve">o </w:t>
      </w:r>
      <w:r w:rsidRPr="00CE3783">
        <w:rPr>
          <w:rFonts w:ascii="Maiandra GD" w:hAnsi="Maiandra GD"/>
          <w:spacing w:val="7"/>
          <w:lang w:val="it-IT"/>
        </w:rPr>
        <w:t xml:space="preserve"> </w:t>
      </w:r>
      <w:r w:rsidRPr="00CE3783">
        <w:rPr>
          <w:rFonts w:ascii="Maiandra GD" w:hAnsi="Maiandra GD"/>
          <w:lang w:val="it-IT"/>
        </w:rPr>
        <w:t>C</w:t>
      </w:r>
      <w:proofErr w:type="gramEnd"/>
      <w:r w:rsidRPr="00CE3783">
        <w:rPr>
          <w:rFonts w:ascii="Maiandra GD" w:hAnsi="Maiandra GD"/>
          <w:spacing w:val="-26"/>
          <w:lang w:val="it-IT"/>
        </w:rPr>
        <w:t xml:space="preserve"> </w:t>
      </w:r>
      <w:r w:rsidRPr="00CE3783">
        <w:rPr>
          <w:rFonts w:ascii="Maiandra GD" w:hAnsi="Maiandra GD"/>
          <w:lang w:val="it-IT"/>
        </w:rPr>
        <w:t>o</w:t>
      </w:r>
      <w:r w:rsidRPr="00CE3783">
        <w:rPr>
          <w:rFonts w:ascii="Maiandra GD" w:hAnsi="Maiandra GD"/>
          <w:spacing w:val="-26"/>
          <w:lang w:val="it-IT"/>
        </w:rPr>
        <w:t xml:space="preserve"> </w:t>
      </w:r>
      <w:r w:rsidRPr="00CE3783">
        <w:rPr>
          <w:rFonts w:ascii="Maiandra GD" w:hAnsi="Maiandra GD"/>
          <w:lang w:val="it-IT"/>
        </w:rPr>
        <w:t>m</w:t>
      </w:r>
      <w:r w:rsidRPr="00CE3783">
        <w:rPr>
          <w:rFonts w:ascii="Maiandra GD" w:hAnsi="Maiandra GD"/>
          <w:spacing w:val="-23"/>
          <w:lang w:val="it-IT"/>
        </w:rPr>
        <w:t xml:space="preserve"> </w:t>
      </w:r>
      <w:r w:rsidRPr="00CE3783">
        <w:rPr>
          <w:rFonts w:ascii="Maiandra GD" w:hAnsi="Maiandra GD"/>
          <w:lang w:val="it-IT"/>
        </w:rPr>
        <w:t>p</w:t>
      </w:r>
      <w:r w:rsidRPr="00CE3783">
        <w:rPr>
          <w:rFonts w:ascii="Maiandra GD" w:hAnsi="Maiandra GD"/>
          <w:spacing w:val="-27"/>
          <w:lang w:val="it-IT"/>
        </w:rPr>
        <w:t xml:space="preserve"> </w:t>
      </w:r>
      <w:r w:rsidRPr="00CE3783">
        <w:rPr>
          <w:rFonts w:ascii="Maiandra GD" w:hAnsi="Maiandra GD"/>
          <w:lang w:val="it-IT"/>
        </w:rPr>
        <w:t>r</w:t>
      </w:r>
      <w:r w:rsidRPr="00CE3783">
        <w:rPr>
          <w:rFonts w:ascii="Maiandra GD" w:hAnsi="Maiandra GD"/>
          <w:spacing w:val="-27"/>
          <w:lang w:val="it-IT"/>
        </w:rPr>
        <w:t xml:space="preserve"> </w:t>
      </w:r>
      <w:r w:rsidRPr="00CE3783">
        <w:rPr>
          <w:rFonts w:ascii="Maiandra GD" w:hAnsi="Maiandra GD"/>
          <w:lang w:val="it-IT"/>
        </w:rPr>
        <w:t>e</w:t>
      </w:r>
      <w:r w:rsidRPr="00CE3783">
        <w:rPr>
          <w:rFonts w:ascii="Maiandra GD" w:hAnsi="Maiandra GD"/>
          <w:spacing w:val="-26"/>
          <w:lang w:val="it-IT"/>
        </w:rPr>
        <w:t xml:space="preserve"> </w:t>
      </w:r>
      <w:r w:rsidRPr="00CE3783">
        <w:rPr>
          <w:rFonts w:ascii="Maiandra GD" w:hAnsi="Maiandra GD"/>
          <w:lang w:val="it-IT"/>
        </w:rPr>
        <w:t>n</w:t>
      </w:r>
      <w:r w:rsidRPr="00CE3783">
        <w:rPr>
          <w:rFonts w:ascii="Maiandra GD" w:hAnsi="Maiandra GD"/>
          <w:spacing w:val="-23"/>
          <w:lang w:val="it-IT"/>
        </w:rPr>
        <w:t xml:space="preserve"> </w:t>
      </w:r>
      <w:r w:rsidRPr="00CE3783">
        <w:rPr>
          <w:rFonts w:ascii="Maiandra GD" w:hAnsi="Maiandra GD"/>
          <w:lang w:val="it-IT"/>
        </w:rPr>
        <w:t>s</w:t>
      </w:r>
      <w:r w:rsidRPr="00CE3783">
        <w:rPr>
          <w:rFonts w:ascii="Maiandra GD" w:hAnsi="Maiandra GD"/>
          <w:spacing w:val="-28"/>
          <w:lang w:val="it-IT"/>
        </w:rPr>
        <w:t xml:space="preserve"> </w:t>
      </w:r>
      <w:r w:rsidRPr="00CE3783">
        <w:rPr>
          <w:rFonts w:ascii="Maiandra GD" w:hAnsi="Maiandra GD"/>
          <w:lang w:val="it-IT"/>
        </w:rPr>
        <w:t>i</w:t>
      </w:r>
      <w:r w:rsidRPr="00CE3783">
        <w:rPr>
          <w:rFonts w:ascii="Maiandra GD" w:hAnsi="Maiandra GD"/>
          <w:spacing w:val="-27"/>
          <w:lang w:val="it-IT"/>
        </w:rPr>
        <w:t xml:space="preserve"> </w:t>
      </w:r>
      <w:r w:rsidRPr="00CE3783">
        <w:rPr>
          <w:rFonts w:ascii="Maiandra GD" w:hAnsi="Maiandra GD"/>
          <w:lang w:val="it-IT"/>
        </w:rPr>
        <w:t>v</w:t>
      </w:r>
      <w:r w:rsidRPr="00CE3783">
        <w:rPr>
          <w:rFonts w:ascii="Maiandra GD" w:hAnsi="Maiandra GD"/>
          <w:spacing w:val="-26"/>
          <w:lang w:val="it-IT"/>
        </w:rPr>
        <w:t xml:space="preserve"> </w:t>
      </w:r>
      <w:r w:rsidRPr="00CE3783">
        <w:rPr>
          <w:rFonts w:ascii="Maiandra GD" w:hAnsi="Maiandra GD"/>
          <w:lang w:val="it-IT"/>
        </w:rPr>
        <w:t xml:space="preserve">o </w:t>
      </w:r>
      <w:r w:rsidRPr="00CE3783">
        <w:rPr>
          <w:rFonts w:ascii="Maiandra GD" w:hAnsi="Maiandra GD"/>
          <w:spacing w:val="7"/>
          <w:lang w:val="it-IT"/>
        </w:rPr>
        <w:t xml:space="preserve"> </w:t>
      </w:r>
      <w:r w:rsidRPr="00CE3783">
        <w:rPr>
          <w:rFonts w:ascii="Maiandra GD" w:hAnsi="Maiandra GD"/>
          <w:lang w:val="it-IT"/>
        </w:rPr>
        <w:t>d</w:t>
      </w:r>
      <w:r w:rsidRPr="00CE3783">
        <w:rPr>
          <w:rFonts w:ascii="Maiandra GD" w:hAnsi="Maiandra GD"/>
          <w:spacing w:val="-24"/>
          <w:lang w:val="it-IT"/>
        </w:rPr>
        <w:t xml:space="preserve"> </w:t>
      </w:r>
      <w:r w:rsidRPr="00CE3783">
        <w:rPr>
          <w:rFonts w:ascii="Maiandra GD" w:hAnsi="Maiandra GD"/>
          <w:lang w:val="it-IT"/>
        </w:rPr>
        <w:t xml:space="preserve">i </w:t>
      </w:r>
      <w:r w:rsidRPr="00CE3783">
        <w:rPr>
          <w:rFonts w:ascii="Maiandra GD" w:hAnsi="Maiandra GD"/>
          <w:spacing w:val="6"/>
          <w:lang w:val="it-IT"/>
        </w:rPr>
        <w:t xml:space="preserve"> </w:t>
      </w:r>
      <w:r w:rsidRPr="00CE3783">
        <w:rPr>
          <w:rFonts w:ascii="Maiandra GD" w:hAnsi="Maiandra GD"/>
          <w:lang w:val="it-IT"/>
        </w:rPr>
        <w:t>B</w:t>
      </w:r>
      <w:r w:rsidRPr="00CE3783">
        <w:rPr>
          <w:rFonts w:ascii="Maiandra GD" w:hAnsi="Maiandra GD"/>
          <w:spacing w:val="-26"/>
          <w:lang w:val="it-IT"/>
        </w:rPr>
        <w:t xml:space="preserve"> </w:t>
      </w:r>
      <w:r w:rsidRPr="00CE3783">
        <w:rPr>
          <w:rFonts w:ascii="Maiandra GD" w:hAnsi="Maiandra GD"/>
          <w:lang w:val="it-IT"/>
        </w:rPr>
        <w:t>a</w:t>
      </w:r>
      <w:r w:rsidRPr="00CE3783">
        <w:rPr>
          <w:rFonts w:ascii="Maiandra GD" w:hAnsi="Maiandra GD"/>
          <w:spacing w:val="-25"/>
          <w:lang w:val="it-IT"/>
        </w:rPr>
        <w:t xml:space="preserve"> </w:t>
      </w:r>
      <w:r w:rsidRPr="00CE3783">
        <w:rPr>
          <w:rFonts w:ascii="Maiandra GD" w:hAnsi="Maiandra GD"/>
          <w:lang w:val="it-IT"/>
        </w:rPr>
        <w:t>r</w:t>
      </w:r>
      <w:r w:rsidRPr="00CE3783">
        <w:rPr>
          <w:rFonts w:ascii="Maiandra GD" w:hAnsi="Maiandra GD"/>
          <w:spacing w:val="-27"/>
          <w:lang w:val="it-IT"/>
        </w:rPr>
        <w:t xml:space="preserve"> </w:t>
      </w:r>
      <w:r w:rsidRPr="00CE3783">
        <w:rPr>
          <w:rFonts w:ascii="Maiandra GD" w:hAnsi="Maiandra GD"/>
          <w:lang w:val="it-IT"/>
        </w:rPr>
        <w:t>z</w:t>
      </w:r>
      <w:r w:rsidRPr="00CE3783">
        <w:rPr>
          <w:rFonts w:ascii="Maiandra GD" w:hAnsi="Maiandra GD"/>
          <w:spacing w:val="-25"/>
          <w:lang w:val="it-IT"/>
        </w:rPr>
        <w:t xml:space="preserve"> </w:t>
      </w:r>
      <w:r w:rsidRPr="00CE3783">
        <w:rPr>
          <w:rFonts w:ascii="Maiandra GD" w:hAnsi="Maiandra GD"/>
          <w:lang w:val="it-IT"/>
        </w:rPr>
        <w:t>a</w:t>
      </w:r>
      <w:r w:rsidRPr="00CE3783">
        <w:rPr>
          <w:rFonts w:ascii="Maiandra GD" w:hAnsi="Maiandra GD"/>
          <w:spacing w:val="-28"/>
          <w:lang w:val="it-IT"/>
        </w:rPr>
        <w:t xml:space="preserve"> </w:t>
      </w:r>
      <w:r w:rsidRPr="00CE3783">
        <w:rPr>
          <w:rFonts w:ascii="Maiandra GD" w:hAnsi="Maiandra GD"/>
          <w:lang w:val="it-IT"/>
        </w:rPr>
        <w:t>n</w:t>
      </w:r>
      <w:r w:rsidRPr="00CE3783">
        <w:rPr>
          <w:rFonts w:ascii="Maiandra GD" w:hAnsi="Maiandra GD"/>
          <w:spacing w:val="-26"/>
          <w:lang w:val="it-IT"/>
        </w:rPr>
        <w:t xml:space="preserve"> </w:t>
      </w:r>
      <w:r w:rsidRPr="00CE3783">
        <w:rPr>
          <w:rFonts w:ascii="Maiandra GD" w:hAnsi="Maiandra GD"/>
          <w:lang w:val="it-IT"/>
        </w:rPr>
        <w:t>ò</w:t>
      </w:r>
    </w:p>
    <w:p w:rsidR="00EE30F5" w:rsidRPr="00CE3783" w:rsidRDefault="00CE3783">
      <w:pPr>
        <w:tabs>
          <w:tab w:val="left" w:pos="4122"/>
        </w:tabs>
        <w:spacing w:line="742" w:lineRule="exact"/>
        <w:ind w:left="331"/>
        <w:rPr>
          <w:rFonts w:ascii="Maiandra GD" w:hAnsi="Maiandra GD"/>
          <w:i/>
          <w:sz w:val="25"/>
          <w:lang w:val="it-IT"/>
        </w:rPr>
      </w:pPr>
      <w:r>
        <w:rPr>
          <w:noProof/>
          <w:position w:val="-19"/>
          <w:lang w:val="it-IT" w:eastAsia="it-IT"/>
        </w:rPr>
        <w:drawing>
          <wp:inline distT="0" distB="0" distL="0" distR="0">
            <wp:extent cx="547116" cy="5181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47116" cy="518159"/>
                    </a:xfrm>
                    <a:prstGeom prst="rect">
                      <a:avLst/>
                    </a:prstGeom>
                  </pic:spPr>
                </pic:pic>
              </a:graphicData>
            </a:graphic>
          </wp:inline>
        </w:drawing>
      </w:r>
      <w:r w:rsidRPr="00CE3783">
        <w:rPr>
          <w:rFonts w:ascii="Times New Roman" w:hAnsi="Times New Roman"/>
          <w:sz w:val="20"/>
          <w:lang w:val="it-IT"/>
        </w:rPr>
        <w:tab/>
      </w:r>
      <w:r w:rsidRPr="00CE3783">
        <w:rPr>
          <w:rFonts w:ascii="Times New Roman" w:hAnsi="Times New Roman"/>
          <w:spacing w:val="-22"/>
          <w:sz w:val="20"/>
          <w:lang w:val="it-IT"/>
        </w:rPr>
        <w:t xml:space="preserve"> </w:t>
      </w:r>
      <w:r w:rsidRPr="00CE3783">
        <w:rPr>
          <w:rFonts w:ascii="Maiandra GD" w:hAnsi="Maiandra GD"/>
          <w:i/>
          <w:sz w:val="25"/>
          <w:lang w:val="it-IT"/>
        </w:rPr>
        <w:t>SEDE:</w:t>
      </w:r>
      <w:r w:rsidRPr="00CE3783">
        <w:rPr>
          <w:rFonts w:ascii="Maiandra GD" w:hAnsi="Maiandra GD"/>
          <w:i/>
          <w:spacing w:val="-31"/>
          <w:sz w:val="25"/>
          <w:lang w:val="it-IT"/>
        </w:rPr>
        <w:t xml:space="preserve"> </w:t>
      </w:r>
      <w:r w:rsidRPr="00CE3783">
        <w:rPr>
          <w:rFonts w:ascii="Maiandra GD" w:hAnsi="Maiandra GD"/>
          <w:i/>
          <w:sz w:val="25"/>
          <w:lang w:val="it-IT"/>
        </w:rPr>
        <w:t>Via</w:t>
      </w:r>
      <w:r w:rsidRPr="00CE3783">
        <w:rPr>
          <w:rFonts w:ascii="Maiandra GD" w:hAnsi="Maiandra GD"/>
          <w:i/>
          <w:spacing w:val="-31"/>
          <w:sz w:val="25"/>
          <w:lang w:val="it-IT"/>
        </w:rPr>
        <w:t xml:space="preserve"> </w:t>
      </w:r>
      <w:r w:rsidRPr="00CE3783">
        <w:rPr>
          <w:rFonts w:ascii="Maiandra GD" w:hAnsi="Maiandra GD"/>
          <w:i/>
          <w:sz w:val="25"/>
          <w:lang w:val="it-IT"/>
        </w:rPr>
        <w:t>Leonardo</w:t>
      </w:r>
      <w:r w:rsidRPr="00CE3783">
        <w:rPr>
          <w:rFonts w:ascii="Maiandra GD" w:hAnsi="Maiandra GD"/>
          <w:i/>
          <w:spacing w:val="-30"/>
          <w:sz w:val="25"/>
          <w:lang w:val="it-IT"/>
        </w:rPr>
        <w:t xml:space="preserve"> </w:t>
      </w:r>
      <w:r w:rsidRPr="00CE3783">
        <w:rPr>
          <w:rFonts w:ascii="Maiandra GD" w:hAnsi="Maiandra GD"/>
          <w:i/>
          <w:sz w:val="25"/>
          <w:lang w:val="it-IT"/>
        </w:rPr>
        <w:t>da</w:t>
      </w:r>
      <w:r w:rsidRPr="00CE3783">
        <w:rPr>
          <w:rFonts w:ascii="Maiandra GD" w:hAnsi="Maiandra GD"/>
          <w:i/>
          <w:spacing w:val="-31"/>
          <w:sz w:val="25"/>
          <w:lang w:val="it-IT"/>
        </w:rPr>
        <w:t xml:space="preserve"> </w:t>
      </w:r>
      <w:r w:rsidRPr="00CE3783">
        <w:rPr>
          <w:rFonts w:ascii="Maiandra GD" w:hAnsi="Maiandra GD"/>
          <w:i/>
          <w:sz w:val="25"/>
          <w:lang w:val="it-IT"/>
        </w:rPr>
        <w:t>Vinci,</w:t>
      </w:r>
      <w:r w:rsidRPr="00CE3783">
        <w:rPr>
          <w:rFonts w:ascii="Maiandra GD" w:hAnsi="Maiandra GD"/>
          <w:i/>
          <w:spacing w:val="-31"/>
          <w:sz w:val="25"/>
          <w:lang w:val="it-IT"/>
        </w:rPr>
        <w:t xml:space="preserve"> </w:t>
      </w:r>
      <w:r w:rsidRPr="00CE3783">
        <w:rPr>
          <w:rFonts w:ascii="Maiandra GD" w:hAnsi="Maiandra GD"/>
          <w:i/>
          <w:sz w:val="25"/>
          <w:lang w:val="it-IT"/>
        </w:rPr>
        <w:t>22</w:t>
      </w:r>
      <w:r w:rsidRPr="00CE3783">
        <w:rPr>
          <w:rFonts w:ascii="Maiandra GD" w:hAnsi="Maiandra GD"/>
          <w:i/>
          <w:spacing w:val="-31"/>
          <w:sz w:val="25"/>
          <w:lang w:val="it-IT"/>
        </w:rPr>
        <w:t xml:space="preserve"> </w:t>
      </w:r>
      <w:r w:rsidRPr="00CE3783">
        <w:rPr>
          <w:rFonts w:ascii="Maiandra GD" w:hAnsi="Maiandra GD"/>
          <w:i/>
          <w:sz w:val="25"/>
          <w:lang w:val="it-IT"/>
        </w:rPr>
        <w:t>–</w:t>
      </w:r>
      <w:r w:rsidRPr="00CE3783">
        <w:rPr>
          <w:rFonts w:ascii="Maiandra GD" w:hAnsi="Maiandra GD"/>
          <w:i/>
          <w:spacing w:val="-30"/>
          <w:sz w:val="25"/>
          <w:lang w:val="it-IT"/>
        </w:rPr>
        <w:t xml:space="preserve"> </w:t>
      </w:r>
      <w:r w:rsidRPr="00CE3783">
        <w:rPr>
          <w:rFonts w:ascii="Maiandra GD" w:hAnsi="Maiandra GD"/>
          <w:i/>
          <w:sz w:val="25"/>
          <w:lang w:val="it-IT"/>
        </w:rPr>
        <w:t>23891</w:t>
      </w:r>
      <w:r w:rsidRPr="00CE3783">
        <w:rPr>
          <w:rFonts w:ascii="Maiandra GD" w:hAnsi="Maiandra GD"/>
          <w:i/>
          <w:spacing w:val="-31"/>
          <w:sz w:val="25"/>
          <w:lang w:val="it-IT"/>
        </w:rPr>
        <w:t xml:space="preserve"> </w:t>
      </w:r>
      <w:r w:rsidRPr="00CE3783">
        <w:rPr>
          <w:rFonts w:ascii="Maiandra GD" w:hAnsi="Maiandra GD"/>
          <w:i/>
          <w:sz w:val="25"/>
          <w:lang w:val="it-IT"/>
        </w:rPr>
        <w:t>Barzanò</w:t>
      </w:r>
      <w:r w:rsidRPr="00CE3783">
        <w:rPr>
          <w:rFonts w:ascii="Maiandra GD" w:hAnsi="Maiandra GD"/>
          <w:i/>
          <w:spacing w:val="-31"/>
          <w:sz w:val="25"/>
          <w:lang w:val="it-IT"/>
        </w:rPr>
        <w:t xml:space="preserve"> </w:t>
      </w:r>
      <w:r w:rsidRPr="00CE3783">
        <w:rPr>
          <w:rFonts w:ascii="Maiandra GD" w:hAnsi="Maiandra GD"/>
          <w:i/>
          <w:sz w:val="25"/>
          <w:lang w:val="it-IT"/>
        </w:rPr>
        <w:t>(Lecco)</w:t>
      </w:r>
    </w:p>
    <w:p w:rsidR="00EE30F5" w:rsidRDefault="00CE3783">
      <w:pPr>
        <w:spacing w:before="100"/>
        <w:ind w:left="5535"/>
        <w:rPr>
          <w:rFonts w:ascii="Maiandra GD"/>
          <w:sz w:val="24"/>
        </w:rPr>
      </w:pPr>
      <w:r>
        <w:rPr>
          <w:rFonts w:ascii="Maiandra GD"/>
          <w:sz w:val="24"/>
        </w:rPr>
        <w:t>C.F. 85001820134</w:t>
      </w:r>
      <w:proofErr w:type="gramStart"/>
      <w:r>
        <w:rPr>
          <w:rFonts w:ascii="Maiandra GD"/>
          <w:sz w:val="24"/>
        </w:rPr>
        <w:t>-  Cod</w:t>
      </w:r>
      <w:proofErr w:type="gramEnd"/>
      <w:r>
        <w:rPr>
          <w:rFonts w:ascii="Maiandra GD"/>
          <w:sz w:val="24"/>
        </w:rPr>
        <w:t>. Min. LCIC80800X</w:t>
      </w:r>
    </w:p>
    <w:p w:rsidR="00EE30F5" w:rsidRDefault="00CE3783">
      <w:pPr>
        <w:pStyle w:val="Corpotesto"/>
        <w:spacing w:before="61" w:line="235" w:lineRule="exact"/>
        <w:ind w:left="5571"/>
        <w:rPr>
          <w:rFonts w:ascii="Maiandra GD"/>
        </w:rPr>
      </w:pPr>
      <w:r>
        <w:rPr>
          <w:rFonts w:ascii="Maiandra GD"/>
        </w:rPr>
        <w:t>Tel. 039.955044 / 039.9272537 - Fax 039.9287473</w:t>
      </w:r>
    </w:p>
    <w:p w:rsidR="00EE30F5" w:rsidRPr="00CE3783" w:rsidRDefault="00CE3783">
      <w:pPr>
        <w:spacing w:line="199" w:lineRule="exact"/>
        <w:ind w:left="5480"/>
        <w:rPr>
          <w:rFonts w:ascii="Maiandra GD"/>
          <w:i/>
          <w:sz w:val="17"/>
          <w:lang w:val="it-IT"/>
        </w:rPr>
      </w:pPr>
      <w:r>
        <w:rPr>
          <w:noProof/>
          <w:lang w:val="it-IT" w:eastAsia="it-IT"/>
        </w:rPr>
        <w:drawing>
          <wp:anchor distT="0" distB="0" distL="0" distR="0" simplePos="0" relativeHeight="251658240" behindDoc="0" locked="0" layoutInCell="1" allowOverlap="1">
            <wp:simplePos x="0" y="0"/>
            <wp:positionH relativeFrom="page">
              <wp:posOffset>672083</wp:posOffset>
            </wp:positionH>
            <wp:positionV relativeFrom="paragraph">
              <wp:posOffset>155859</wp:posOffset>
            </wp:positionV>
            <wp:extent cx="6099047" cy="91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099047" cy="9144"/>
                    </a:xfrm>
                    <a:prstGeom prst="rect">
                      <a:avLst/>
                    </a:prstGeom>
                  </pic:spPr>
                </pic:pic>
              </a:graphicData>
            </a:graphic>
          </wp:anchor>
        </w:drawing>
      </w:r>
      <w:proofErr w:type="gramStart"/>
      <w:r w:rsidRPr="00CE3783">
        <w:rPr>
          <w:rFonts w:ascii="Maiandra GD"/>
          <w:w w:val="95"/>
          <w:sz w:val="16"/>
          <w:lang w:val="it-IT"/>
        </w:rPr>
        <w:t>e-mail</w:t>
      </w:r>
      <w:proofErr w:type="gramEnd"/>
      <w:r w:rsidRPr="00CE3783">
        <w:rPr>
          <w:rFonts w:ascii="Maiandra GD"/>
          <w:w w:val="95"/>
          <w:sz w:val="16"/>
          <w:lang w:val="it-IT"/>
        </w:rPr>
        <w:t xml:space="preserve">: </w:t>
      </w:r>
      <w:hyperlink r:id="rId7">
        <w:r w:rsidRPr="00CE3783">
          <w:rPr>
            <w:rFonts w:ascii="Maiandra GD"/>
            <w:w w:val="95"/>
            <w:sz w:val="16"/>
            <w:lang w:val="it-IT"/>
          </w:rPr>
          <w:t>lcic80800x</w:t>
        </w:r>
        <w:r w:rsidRPr="00CE3783">
          <w:rPr>
            <w:rFonts w:ascii="Maiandra GD"/>
            <w:i/>
            <w:w w:val="95"/>
            <w:sz w:val="17"/>
            <w:lang w:val="it-IT"/>
          </w:rPr>
          <w:t xml:space="preserve">@istruzione.it </w:t>
        </w:r>
      </w:hyperlink>
      <w:r w:rsidRPr="00CE3783">
        <w:rPr>
          <w:rFonts w:ascii="Maiandra GD"/>
          <w:i/>
          <w:w w:val="95"/>
          <w:sz w:val="17"/>
          <w:lang w:val="it-IT"/>
        </w:rPr>
        <w:t xml:space="preserve">- sito web: </w:t>
      </w:r>
      <w:hyperlink r:id="rId8">
        <w:r w:rsidRPr="00CE3783">
          <w:rPr>
            <w:rFonts w:ascii="Maiandra GD"/>
            <w:i/>
            <w:w w:val="95"/>
            <w:sz w:val="17"/>
            <w:lang w:val="it-IT"/>
          </w:rPr>
          <w:t>www.icsbarzano.gov.it</w:t>
        </w:r>
      </w:hyperlink>
    </w:p>
    <w:p w:rsidR="00EE30F5" w:rsidRPr="007A7852" w:rsidRDefault="00CE3783">
      <w:pPr>
        <w:pStyle w:val="Corpotesto"/>
        <w:tabs>
          <w:tab w:val="left" w:pos="6105"/>
        </w:tabs>
        <w:spacing w:before="10"/>
        <w:ind w:left="113"/>
        <w:rPr>
          <w:rFonts w:ascii="Times New Roman" w:hAnsi="Times New Roman" w:cs="Times New Roman"/>
          <w:sz w:val="24"/>
          <w:szCs w:val="24"/>
          <w:lang w:val="it-IT"/>
        </w:rPr>
      </w:pPr>
      <w:r w:rsidRPr="007A7852">
        <w:rPr>
          <w:rFonts w:ascii="Times New Roman" w:hAnsi="Times New Roman" w:cs="Times New Roman"/>
          <w:sz w:val="24"/>
          <w:szCs w:val="24"/>
          <w:lang w:val="it-IT"/>
        </w:rPr>
        <w:t>Prot.</w:t>
      </w:r>
      <w:r w:rsidRPr="007A7852">
        <w:rPr>
          <w:rFonts w:ascii="Times New Roman" w:hAnsi="Times New Roman" w:cs="Times New Roman"/>
          <w:spacing w:val="-3"/>
          <w:sz w:val="24"/>
          <w:szCs w:val="24"/>
          <w:lang w:val="it-IT"/>
        </w:rPr>
        <w:t xml:space="preserve"> </w:t>
      </w:r>
      <w:r w:rsidRPr="007A7852">
        <w:rPr>
          <w:rFonts w:ascii="Times New Roman" w:hAnsi="Times New Roman" w:cs="Times New Roman"/>
          <w:sz w:val="24"/>
          <w:szCs w:val="24"/>
          <w:lang w:val="it-IT"/>
        </w:rPr>
        <w:t>n.</w:t>
      </w:r>
      <w:r w:rsidRPr="007A7852">
        <w:rPr>
          <w:rFonts w:ascii="Times New Roman" w:hAnsi="Times New Roman" w:cs="Times New Roman"/>
          <w:spacing w:val="-3"/>
          <w:sz w:val="24"/>
          <w:szCs w:val="24"/>
          <w:lang w:val="it-IT"/>
        </w:rPr>
        <w:t xml:space="preserve"> </w:t>
      </w:r>
      <w:r w:rsidR="007A7852">
        <w:rPr>
          <w:rFonts w:ascii="Times New Roman" w:hAnsi="Times New Roman" w:cs="Times New Roman"/>
          <w:sz w:val="24"/>
          <w:szCs w:val="24"/>
          <w:lang w:val="it-IT"/>
        </w:rPr>
        <w:t>5893</w:t>
      </w:r>
      <w:r w:rsidRPr="007A7852">
        <w:rPr>
          <w:rFonts w:ascii="Times New Roman" w:hAnsi="Times New Roman" w:cs="Times New Roman"/>
          <w:sz w:val="24"/>
          <w:szCs w:val="24"/>
          <w:lang w:val="it-IT"/>
        </w:rPr>
        <w:t>/fp</w:t>
      </w:r>
      <w:r w:rsidRPr="007A7852">
        <w:rPr>
          <w:rFonts w:ascii="Times New Roman" w:hAnsi="Times New Roman" w:cs="Times New Roman"/>
          <w:sz w:val="24"/>
          <w:szCs w:val="24"/>
          <w:lang w:val="it-IT"/>
        </w:rPr>
        <w:tab/>
        <w:t xml:space="preserve">Barzanò, </w:t>
      </w:r>
      <w:r w:rsidR="00E94A2A" w:rsidRPr="007A7852">
        <w:rPr>
          <w:rFonts w:ascii="Times New Roman" w:hAnsi="Times New Roman" w:cs="Times New Roman"/>
          <w:sz w:val="24"/>
          <w:szCs w:val="24"/>
          <w:lang w:val="it-IT"/>
        </w:rPr>
        <w:t>02</w:t>
      </w:r>
      <w:r w:rsidRPr="007A7852">
        <w:rPr>
          <w:rFonts w:ascii="Times New Roman" w:hAnsi="Times New Roman" w:cs="Times New Roman"/>
          <w:sz w:val="24"/>
          <w:szCs w:val="24"/>
          <w:lang w:val="it-IT"/>
        </w:rPr>
        <w:t xml:space="preserve"> </w:t>
      </w:r>
      <w:r w:rsidR="00E94A2A" w:rsidRPr="007A7852">
        <w:rPr>
          <w:rFonts w:ascii="Times New Roman" w:hAnsi="Times New Roman" w:cs="Times New Roman"/>
          <w:sz w:val="24"/>
          <w:szCs w:val="24"/>
          <w:lang w:val="it-IT"/>
        </w:rPr>
        <w:t>ottobre</w:t>
      </w:r>
      <w:r w:rsidRPr="007A7852">
        <w:rPr>
          <w:rFonts w:ascii="Times New Roman" w:hAnsi="Times New Roman" w:cs="Times New Roman"/>
          <w:spacing w:val="-3"/>
          <w:sz w:val="24"/>
          <w:szCs w:val="24"/>
          <w:lang w:val="it-IT"/>
        </w:rPr>
        <w:t xml:space="preserve"> </w:t>
      </w:r>
      <w:r w:rsidRPr="007A7852">
        <w:rPr>
          <w:rFonts w:ascii="Times New Roman" w:hAnsi="Times New Roman" w:cs="Times New Roman"/>
          <w:sz w:val="24"/>
          <w:szCs w:val="24"/>
          <w:lang w:val="it-IT"/>
        </w:rPr>
        <w:t>201</w:t>
      </w:r>
      <w:r w:rsidR="00E94A2A" w:rsidRPr="007A7852">
        <w:rPr>
          <w:rFonts w:ascii="Times New Roman" w:hAnsi="Times New Roman" w:cs="Times New Roman"/>
          <w:sz w:val="24"/>
          <w:szCs w:val="24"/>
          <w:lang w:val="it-IT"/>
        </w:rPr>
        <w:t>7</w:t>
      </w:r>
    </w:p>
    <w:p w:rsidR="00EE30F5" w:rsidRPr="007A7852" w:rsidRDefault="00EE30F5">
      <w:pPr>
        <w:pStyle w:val="Corpotesto"/>
        <w:ind w:left="0"/>
        <w:rPr>
          <w:rFonts w:ascii="Times New Roman" w:hAnsi="Times New Roman" w:cs="Times New Roman"/>
          <w:sz w:val="24"/>
          <w:szCs w:val="24"/>
          <w:lang w:val="it-IT"/>
        </w:rPr>
      </w:pPr>
    </w:p>
    <w:p w:rsidR="00EE30F5" w:rsidRPr="007A7852" w:rsidRDefault="00CE3783">
      <w:pPr>
        <w:pStyle w:val="Corpotesto"/>
        <w:spacing w:line="297" w:lineRule="auto"/>
        <w:ind w:left="5179" w:right="105" w:firstLine="22"/>
        <w:rPr>
          <w:rFonts w:ascii="Times New Roman" w:hAnsi="Times New Roman" w:cs="Times New Roman"/>
          <w:sz w:val="24"/>
          <w:szCs w:val="24"/>
          <w:lang w:val="it-IT"/>
        </w:rPr>
      </w:pPr>
      <w:r w:rsidRPr="007A7852">
        <w:rPr>
          <w:rFonts w:ascii="Times New Roman" w:hAnsi="Times New Roman" w:cs="Times New Roman"/>
          <w:sz w:val="24"/>
          <w:szCs w:val="24"/>
          <w:lang w:val="it-IT"/>
        </w:rPr>
        <w:t>Ai docenti tutor e ai docenti neo-immessi in ruolo Agli atti</w:t>
      </w:r>
    </w:p>
    <w:p w:rsidR="00EE30F5" w:rsidRPr="007A7852" w:rsidRDefault="00EE30F5">
      <w:pPr>
        <w:pStyle w:val="Corpotesto"/>
        <w:ind w:left="0"/>
        <w:rPr>
          <w:rFonts w:ascii="Times New Roman" w:hAnsi="Times New Roman" w:cs="Times New Roman"/>
          <w:sz w:val="24"/>
          <w:szCs w:val="24"/>
          <w:lang w:val="it-IT"/>
        </w:rPr>
      </w:pPr>
    </w:p>
    <w:p w:rsidR="00EE30F5" w:rsidRPr="007A7852" w:rsidRDefault="00EE30F5">
      <w:pPr>
        <w:pStyle w:val="Corpotesto"/>
        <w:spacing w:before="1"/>
        <w:ind w:left="0"/>
        <w:rPr>
          <w:rFonts w:ascii="Times New Roman" w:hAnsi="Times New Roman" w:cs="Times New Roman"/>
          <w:sz w:val="24"/>
          <w:szCs w:val="24"/>
          <w:lang w:val="it-IT"/>
        </w:rPr>
      </w:pPr>
    </w:p>
    <w:p w:rsidR="00EE30F5" w:rsidRPr="007A7852" w:rsidRDefault="00CE3783">
      <w:pPr>
        <w:pStyle w:val="Titolo1"/>
        <w:rPr>
          <w:rFonts w:ascii="Times New Roman" w:hAnsi="Times New Roman" w:cs="Times New Roman"/>
          <w:sz w:val="24"/>
          <w:szCs w:val="24"/>
          <w:lang w:val="it-IT"/>
        </w:rPr>
      </w:pPr>
      <w:r w:rsidRPr="007A7852">
        <w:rPr>
          <w:rFonts w:ascii="Times New Roman" w:hAnsi="Times New Roman" w:cs="Times New Roman"/>
          <w:sz w:val="24"/>
          <w:szCs w:val="24"/>
          <w:lang w:val="it-IT"/>
        </w:rPr>
        <w:t>Oggetto: nomina tutor per i docenti neo-immessi in ruolo a.s. 201</w:t>
      </w:r>
      <w:r w:rsidR="00E94A2A" w:rsidRPr="007A7852">
        <w:rPr>
          <w:rFonts w:ascii="Times New Roman" w:hAnsi="Times New Roman" w:cs="Times New Roman"/>
          <w:sz w:val="24"/>
          <w:szCs w:val="24"/>
          <w:lang w:val="it-IT"/>
        </w:rPr>
        <w:t>7</w:t>
      </w:r>
      <w:r w:rsidRPr="007A7852">
        <w:rPr>
          <w:rFonts w:ascii="Times New Roman" w:hAnsi="Times New Roman" w:cs="Times New Roman"/>
          <w:sz w:val="24"/>
          <w:szCs w:val="24"/>
          <w:lang w:val="it-IT"/>
        </w:rPr>
        <w:t>-201</w:t>
      </w:r>
      <w:r w:rsidR="00E94A2A" w:rsidRPr="007A7852">
        <w:rPr>
          <w:rFonts w:ascii="Times New Roman" w:hAnsi="Times New Roman" w:cs="Times New Roman"/>
          <w:sz w:val="24"/>
          <w:szCs w:val="24"/>
          <w:lang w:val="it-IT"/>
        </w:rPr>
        <w:t>8</w:t>
      </w:r>
    </w:p>
    <w:p w:rsidR="00EE30F5" w:rsidRPr="007A7852" w:rsidRDefault="00EE30F5">
      <w:pPr>
        <w:pStyle w:val="Corpotesto"/>
        <w:spacing w:before="1"/>
        <w:ind w:left="0"/>
        <w:rPr>
          <w:rFonts w:ascii="Times New Roman" w:hAnsi="Times New Roman" w:cs="Times New Roman"/>
          <w:b/>
          <w:sz w:val="24"/>
          <w:szCs w:val="24"/>
          <w:lang w:val="it-IT"/>
        </w:rPr>
      </w:pPr>
    </w:p>
    <w:p w:rsidR="00EE30F5" w:rsidRPr="007A7852" w:rsidRDefault="00CE3783">
      <w:pPr>
        <w:ind w:left="143" w:right="152"/>
        <w:jc w:val="center"/>
        <w:rPr>
          <w:rFonts w:ascii="Times New Roman" w:hAnsi="Times New Roman" w:cs="Times New Roman"/>
          <w:b/>
          <w:sz w:val="24"/>
          <w:szCs w:val="24"/>
        </w:rPr>
      </w:pPr>
      <w:r w:rsidRPr="007A7852">
        <w:rPr>
          <w:rFonts w:ascii="Times New Roman" w:hAnsi="Times New Roman" w:cs="Times New Roman"/>
          <w:b/>
          <w:sz w:val="24"/>
          <w:szCs w:val="24"/>
        </w:rPr>
        <w:t>IL DIRIGENTE SCOLASTICO</w:t>
      </w:r>
    </w:p>
    <w:p w:rsidR="00EE30F5" w:rsidRPr="007A7852" w:rsidRDefault="00EE30F5">
      <w:pPr>
        <w:pStyle w:val="Corpotesto"/>
        <w:spacing w:before="10"/>
        <w:ind w:left="0"/>
        <w:rPr>
          <w:rFonts w:ascii="Times New Roman" w:hAnsi="Times New Roman" w:cs="Times New Roman"/>
          <w:b/>
          <w:sz w:val="24"/>
          <w:szCs w:val="24"/>
        </w:rPr>
      </w:pPr>
    </w:p>
    <w:p w:rsidR="00EE30F5" w:rsidRPr="007A7852" w:rsidRDefault="00CE3783">
      <w:pPr>
        <w:pStyle w:val="Paragrafoelenco"/>
        <w:numPr>
          <w:ilvl w:val="0"/>
          <w:numId w:val="5"/>
        </w:numPr>
        <w:tabs>
          <w:tab w:val="left" w:pos="398"/>
        </w:tabs>
        <w:jc w:val="left"/>
        <w:rPr>
          <w:rFonts w:ascii="Times New Roman" w:hAnsi="Times New Roman" w:cs="Times New Roman"/>
          <w:sz w:val="24"/>
          <w:szCs w:val="24"/>
        </w:rPr>
      </w:pPr>
      <w:r w:rsidRPr="007A7852">
        <w:rPr>
          <w:rFonts w:ascii="Times New Roman" w:hAnsi="Times New Roman" w:cs="Times New Roman"/>
          <w:sz w:val="24"/>
          <w:szCs w:val="24"/>
        </w:rPr>
        <w:t xml:space="preserve">VISTO </w:t>
      </w:r>
      <w:proofErr w:type="spellStart"/>
      <w:r w:rsidRPr="007A7852">
        <w:rPr>
          <w:rFonts w:ascii="Times New Roman" w:hAnsi="Times New Roman" w:cs="Times New Roman"/>
          <w:sz w:val="24"/>
          <w:szCs w:val="24"/>
        </w:rPr>
        <w:t>il</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Dlgs</w:t>
      </w:r>
      <w:proofErr w:type="spellEnd"/>
      <w:r w:rsidRPr="007A7852">
        <w:rPr>
          <w:rFonts w:ascii="Times New Roman" w:hAnsi="Times New Roman" w:cs="Times New Roman"/>
          <w:sz w:val="24"/>
          <w:szCs w:val="24"/>
        </w:rPr>
        <w:t>.</w:t>
      </w:r>
      <w:r w:rsidRPr="007A7852">
        <w:rPr>
          <w:rFonts w:ascii="Times New Roman" w:hAnsi="Times New Roman" w:cs="Times New Roman"/>
          <w:spacing w:val="-2"/>
          <w:sz w:val="24"/>
          <w:szCs w:val="24"/>
        </w:rPr>
        <w:t xml:space="preserve"> </w:t>
      </w:r>
      <w:r w:rsidRPr="007A7852">
        <w:rPr>
          <w:rFonts w:ascii="Times New Roman" w:hAnsi="Times New Roman" w:cs="Times New Roman"/>
          <w:sz w:val="24"/>
          <w:szCs w:val="24"/>
        </w:rPr>
        <w:t>297/94;</w:t>
      </w:r>
    </w:p>
    <w:p w:rsidR="00EE30F5" w:rsidRPr="007A7852" w:rsidRDefault="00CE3783">
      <w:pPr>
        <w:pStyle w:val="Paragrafoelenco"/>
        <w:numPr>
          <w:ilvl w:val="0"/>
          <w:numId w:val="5"/>
        </w:numPr>
        <w:tabs>
          <w:tab w:val="left" w:pos="398"/>
        </w:tabs>
        <w:spacing w:before="37"/>
        <w:jc w:val="left"/>
        <w:rPr>
          <w:rFonts w:ascii="Times New Roman" w:hAnsi="Times New Roman" w:cs="Times New Roman"/>
          <w:sz w:val="24"/>
          <w:szCs w:val="24"/>
        </w:rPr>
      </w:pPr>
      <w:r w:rsidRPr="007A7852">
        <w:rPr>
          <w:rFonts w:ascii="Times New Roman" w:hAnsi="Times New Roman" w:cs="Times New Roman"/>
          <w:sz w:val="24"/>
          <w:szCs w:val="24"/>
        </w:rPr>
        <w:t xml:space="preserve">VISTO l’art.25 del </w:t>
      </w:r>
      <w:proofErr w:type="spellStart"/>
      <w:r w:rsidRPr="007A7852">
        <w:rPr>
          <w:rFonts w:ascii="Times New Roman" w:hAnsi="Times New Roman" w:cs="Times New Roman"/>
          <w:sz w:val="24"/>
          <w:szCs w:val="24"/>
        </w:rPr>
        <w:t>Dlgs</w:t>
      </w:r>
      <w:proofErr w:type="spellEnd"/>
      <w:r w:rsidRPr="007A7852">
        <w:rPr>
          <w:rFonts w:ascii="Times New Roman" w:hAnsi="Times New Roman" w:cs="Times New Roman"/>
          <w:sz w:val="24"/>
          <w:szCs w:val="24"/>
        </w:rPr>
        <w:t>. 165/2001;</w:t>
      </w:r>
    </w:p>
    <w:p w:rsidR="00EE30F5" w:rsidRPr="007A7852" w:rsidRDefault="00CE3783">
      <w:pPr>
        <w:pStyle w:val="Corpotesto"/>
        <w:spacing w:before="36"/>
        <w:ind w:left="113"/>
        <w:rPr>
          <w:rFonts w:ascii="Times New Roman" w:hAnsi="Times New Roman" w:cs="Times New Roman"/>
          <w:sz w:val="24"/>
          <w:szCs w:val="24"/>
        </w:rPr>
      </w:pPr>
      <w:r w:rsidRPr="007A7852">
        <w:rPr>
          <w:rFonts w:ascii="Times New Roman" w:hAnsi="Times New Roman" w:cs="Times New Roman"/>
          <w:sz w:val="24"/>
          <w:szCs w:val="24"/>
        </w:rPr>
        <w:t xml:space="preserve">- </w:t>
      </w:r>
      <w:r w:rsidR="00CF6114" w:rsidRPr="007A7852">
        <w:rPr>
          <w:rFonts w:ascii="Times New Roman" w:hAnsi="Times New Roman" w:cs="Times New Roman"/>
          <w:sz w:val="24"/>
          <w:szCs w:val="24"/>
        </w:rPr>
        <w:t xml:space="preserve">  </w:t>
      </w:r>
      <w:r w:rsidRPr="007A7852">
        <w:rPr>
          <w:rFonts w:ascii="Times New Roman" w:hAnsi="Times New Roman" w:cs="Times New Roman"/>
          <w:sz w:val="24"/>
          <w:szCs w:val="24"/>
        </w:rPr>
        <w:t>VISTA la L.107/2015;</w:t>
      </w:r>
    </w:p>
    <w:p w:rsidR="00EE30F5" w:rsidRPr="007A7852" w:rsidRDefault="00CE3783">
      <w:pPr>
        <w:pStyle w:val="Corpotesto"/>
        <w:spacing w:before="37"/>
        <w:ind w:left="113"/>
        <w:rPr>
          <w:rFonts w:ascii="Times New Roman" w:hAnsi="Times New Roman" w:cs="Times New Roman"/>
          <w:sz w:val="24"/>
          <w:szCs w:val="24"/>
        </w:rPr>
      </w:pPr>
      <w:r w:rsidRPr="007A7852">
        <w:rPr>
          <w:rFonts w:ascii="Times New Roman" w:hAnsi="Times New Roman" w:cs="Times New Roman"/>
          <w:sz w:val="24"/>
          <w:szCs w:val="24"/>
        </w:rPr>
        <w:t xml:space="preserve">- </w:t>
      </w:r>
      <w:r w:rsidR="00CF6114" w:rsidRPr="007A7852">
        <w:rPr>
          <w:rFonts w:ascii="Times New Roman" w:hAnsi="Times New Roman" w:cs="Times New Roman"/>
          <w:sz w:val="24"/>
          <w:szCs w:val="24"/>
        </w:rPr>
        <w:t xml:space="preserve">  </w:t>
      </w:r>
      <w:r w:rsidRPr="007A7852">
        <w:rPr>
          <w:rFonts w:ascii="Times New Roman" w:hAnsi="Times New Roman" w:cs="Times New Roman"/>
          <w:sz w:val="24"/>
          <w:szCs w:val="24"/>
        </w:rPr>
        <w:t xml:space="preserve">VISTO </w:t>
      </w:r>
      <w:proofErr w:type="spellStart"/>
      <w:proofErr w:type="gramStart"/>
      <w:r w:rsidRPr="007A7852">
        <w:rPr>
          <w:rFonts w:ascii="Times New Roman" w:hAnsi="Times New Roman" w:cs="Times New Roman"/>
          <w:sz w:val="24"/>
          <w:szCs w:val="24"/>
        </w:rPr>
        <w:t>il</w:t>
      </w:r>
      <w:proofErr w:type="spellEnd"/>
      <w:proofErr w:type="gramEnd"/>
      <w:r w:rsidRPr="007A7852">
        <w:rPr>
          <w:rFonts w:ascii="Times New Roman" w:hAnsi="Times New Roman" w:cs="Times New Roman"/>
          <w:sz w:val="24"/>
          <w:szCs w:val="24"/>
        </w:rPr>
        <w:t xml:space="preserve"> D.M. 850/2015;</w:t>
      </w:r>
    </w:p>
    <w:p w:rsidR="00EE30F5" w:rsidRPr="007A7852" w:rsidRDefault="00CE3783">
      <w:pPr>
        <w:pStyle w:val="Paragrafoelenco"/>
        <w:numPr>
          <w:ilvl w:val="0"/>
          <w:numId w:val="5"/>
        </w:numPr>
        <w:tabs>
          <w:tab w:val="left" w:pos="398"/>
        </w:tabs>
        <w:spacing w:before="36"/>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VISTA la nota MIUR 36167 del 5/11/2015;</w:t>
      </w:r>
    </w:p>
    <w:p w:rsidR="00EE30F5" w:rsidRPr="007A7852" w:rsidRDefault="00CE3783">
      <w:pPr>
        <w:pStyle w:val="Paragrafoelenco"/>
        <w:numPr>
          <w:ilvl w:val="0"/>
          <w:numId w:val="5"/>
        </w:numPr>
        <w:tabs>
          <w:tab w:val="left" w:pos="398"/>
        </w:tabs>
        <w:spacing w:before="35" w:line="278" w:lineRule="auto"/>
        <w:ind w:right="186"/>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PRESO ATTO delle proposte di assunzione con contratto a tempo indeterminato dl MIUR - Ufficio Scolastico per la regione Lombardia – Ambito Territoriale di Lecco per l’a.s.</w:t>
      </w:r>
      <w:r w:rsidRPr="007A7852">
        <w:rPr>
          <w:rFonts w:ascii="Times New Roman" w:hAnsi="Times New Roman" w:cs="Times New Roman"/>
          <w:spacing w:val="-26"/>
          <w:sz w:val="24"/>
          <w:szCs w:val="24"/>
          <w:lang w:val="it-IT"/>
        </w:rPr>
        <w:t xml:space="preserve"> </w:t>
      </w:r>
      <w:r w:rsidRPr="007A7852">
        <w:rPr>
          <w:rFonts w:ascii="Times New Roman" w:hAnsi="Times New Roman" w:cs="Times New Roman"/>
          <w:sz w:val="24"/>
          <w:szCs w:val="24"/>
          <w:lang w:val="it-IT"/>
        </w:rPr>
        <w:t>201</w:t>
      </w:r>
      <w:r w:rsidR="00CF6114" w:rsidRPr="007A7852">
        <w:rPr>
          <w:rFonts w:ascii="Times New Roman" w:hAnsi="Times New Roman" w:cs="Times New Roman"/>
          <w:sz w:val="24"/>
          <w:szCs w:val="24"/>
          <w:lang w:val="it-IT"/>
        </w:rPr>
        <w:t>7</w:t>
      </w:r>
      <w:r w:rsidRPr="007A7852">
        <w:rPr>
          <w:rFonts w:ascii="Times New Roman" w:hAnsi="Times New Roman" w:cs="Times New Roman"/>
          <w:sz w:val="24"/>
          <w:szCs w:val="24"/>
          <w:lang w:val="it-IT"/>
        </w:rPr>
        <w:t>-201</w:t>
      </w:r>
      <w:r w:rsidR="00CF6114" w:rsidRPr="007A7852">
        <w:rPr>
          <w:rFonts w:ascii="Times New Roman" w:hAnsi="Times New Roman" w:cs="Times New Roman"/>
          <w:sz w:val="24"/>
          <w:szCs w:val="24"/>
          <w:lang w:val="it-IT"/>
        </w:rPr>
        <w:t>8</w:t>
      </w:r>
      <w:r w:rsidRPr="007A7852">
        <w:rPr>
          <w:rFonts w:ascii="Times New Roman" w:hAnsi="Times New Roman" w:cs="Times New Roman"/>
          <w:sz w:val="24"/>
          <w:szCs w:val="24"/>
          <w:lang w:val="it-IT"/>
        </w:rPr>
        <w:t>;</w:t>
      </w:r>
    </w:p>
    <w:p w:rsidR="00EE30F5" w:rsidRPr="007A7852" w:rsidRDefault="00CE3783">
      <w:pPr>
        <w:pStyle w:val="Paragrafoelenco"/>
        <w:numPr>
          <w:ilvl w:val="0"/>
          <w:numId w:val="5"/>
        </w:numPr>
        <w:tabs>
          <w:tab w:val="left" w:pos="398"/>
        </w:tabs>
        <w:spacing w:before="0" w:line="278" w:lineRule="auto"/>
        <w:ind w:left="113" w:right="118" w:firstLine="0"/>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CONSIDERATE le prese di servizio avvenute nel corrente anno scolastico dei docenti neo- immessi presso questa istituzione</w:t>
      </w:r>
      <w:r w:rsidRPr="007A7852">
        <w:rPr>
          <w:rFonts w:ascii="Times New Roman" w:hAnsi="Times New Roman" w:cs="Times New Roman"/>
          <w:spacing w:val="-1"/>
          <w:sz w:val="24"/>
          <w:szCs w:val="24"/>
          <w:lang w:val="it-IT"/>
        </w:rPr>
        <w:t xml:space="preserve"> </w:t>
      </w:r>
      <w:r w:rsidRPr="007A7852">
        <w:rPr>
          <w:rFonts w:ascii="Times New Roman" w:hAnsi="Times New Roman" w:cs="Times New Roman"/>
          <w:sz w:val="24"/>
          <w:szCs w:val="24"/>
          <w:lang w:val="it-IT"/>
        </w:rPr>
        <w:t>scolastica;</w:t>
      </w:r>
    </w:p>
    <w:p w:rsidR="00EE30F5" w:rsidRPr="007A7852" w:rsidRDefault="00CE3783">
      <w:pPr>
        <w:pStyle w:val="Paragrafoelenco"/>
        <w:numPr>
          <w:ilvl w:val="0"/>
          <w:numId w:val="5"/>
        </w:numPr>
        <w:tabs>
          <w:tab w:val="left" w:pos="275"/>
        </w:tabs>
        <w:spacing w:before="0" w:line="238" w:lineRule="exact"/>
        <w:ind w:left="274" w:hanging="161"/>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SENTITO il parere del Collegio dei Docenti in data 2</w:t>
      </w:r>
      <w:r w:rsidR="00CF6114" w:rsidRPr="007A7852">
        <w:rPr>
          <w:rFonts w:ascii="Times New Roman" w:hAnsi="Times New Roman" w:cs="Times New Roman"/>
          <w:sz w:val="24"/>
          <w:szCs w:val="24"/>
          <w:lang w:val="it-IT"/>
        </w:rPr>
        <w:t>6</w:t>
      </w:r>
      <w:r w:rsidRPr="007A7852">
        <w:rPr>
          <w:rFonts w:ascii="Times New Roman" w:hAnsi="Times New Roman" w:cs="Times New Roman"/>
          <w:sz w:val="24"/>
          <w:szCs w:val="24"/>
          <w:lang w:val="it-IT"/>
        </w:rPr>
        <w:t xml:space="preserve"> </w:t>
      </w:r>
      <w:r w:rsidR="00CF6114" w:rsidRPr="007A7852">
        <w:rPr>
          <w:rFonts w:ascii="Times New Roman" w:hAnsi="Times New Roman" w:cs="Times New Roman"/>
          <w:sz w:val="24"/>
          <w:szCs w:val="24"/>
          <w:lang w:val="it-IT"/>
        </w:rPr>
        <w:t>settembre</w:t>
      </w:r>
      <w:r w:rsidRPr="007A7852">
        <w:rPr>
          <w:rFonts w:ascii="Times New Roman" w:hAnsi="Times New Roman" w:cs="Times New Roman"/>
          <w:sz w:val="24"/>
          <w:szCs w:val="24"/>
          <w:lang w:val="it-IT"/>
        </w:rPr>
        <w:t xml:space="preserve"> 201</w:t>
      </w:r>
      <w:r w:rsidR="00CF6114" w:rsidRPr="007A7852">
        <w:rPr>
          <w:rFonts w:ascii="Times New Roman" w:hAnsi="Times New Roman" w:cs="Times New Roman"/>
          <w:sz w:val="24"/>
          <w:szCs w:val="24"/>
          <w:lang w:val="it-IT"/>
        </w:rPr>
        <w:t>7</w:t>
      </w:r>
      <w:r w:rsidRPr="007A7852">
        <w:rPr>
          <w:rFonts w:ascii="Times New Roman" w:hAnsi="Times New Roman" w:cs="Times New Roman"/>
          <w:sz w:val="24"/>
          <w:szCs w:val="24"/>
          <w:lang w:val="it-IT"/>
        </w:rPr>
        <w:t>;</w:t>
      </w:r>
    </w:p>
    <w:p w:rsidR="00EE30F5" w:rsidRPr="007A7852" w:rsidRDefault="00EE30F5">
      <w:pPr>
        <w:pStyle w:val="Corpotesto"/>
        <w:spacing w:before="8"/>
        <w:ind w:left="0"/>
        <w:rPr>
          <w:rFonts w:ascii="Times New Roman" w:hAnsi="Times New Roman" w:cs="Times New Roman"/>
          <w:sz w:val="24"/>
          <w:szCs w:val="24"/>
          <w:lang w:val="it-IT"/>
        </w:rPr>
      </w:pPr>
    </w:p>
    <w:p w:rsidR="00EE30F5" w:rsidRPr="007A7852" w:rsidRDefault="00CE3783">
      <w:pPr>
        <w:pStyle w:val="Titolo1"/>
        <w:ind w:left="147" w:right="152"/>
        <w:jc w:val="center"/>
        <w:rPr>
          <w:rFonts w:ascii="Times New Roman" w:hAnsi="Times New Roman" w:cs="Times New Roman"/>
          <w:sz w:val="24"/>
          <w:szCs w:val="24"/>
          <w:lang w:val="it-IT"/>
        </w:rPr>
      </w:pPr>
      <w:r w:rsidRPr="007A7852">
        <w:rPr>
          <w:rFonts w:ascii="Times New Roman" w:hAnsi="Times New Roman" w:cs="Times New Roman"/>
          <w:sz w:val="24"/>
          <w:szCs w:val="24"/>
          <w:lang w:val="it-IT"/>
        </w:rPr>
        <w:t>AFFIDA L’INCARICO DI TUTOR</w:t>
      </w:r>
    </w:p>
    <w:p w:rsidR="00EE30F5" w:rsidRPr="007A7852" w:rsidRDefault="00EE30F5">
      <w:pPr>
        <w:pStyle w:val="Corpotesto"/>
        <w:spacing w:before="1"/>
        <w:ind w:left="0"/>
        <w:rPr>
          <w:rFonts w:ascii="Times New Roman" w:hAnsi="Times New Roman" w:cs="Times New Roman"/>
          <w:b/>
          <w:sz w:val="24"/>
          <w:szCs w:val="24"/>
          <w:lang w:val="it-IT"/>
        </w:rPr>
      </w:pPr>
    </w:p>
    <w:p w:rsidR="00EE30F5" w:rsidRPr="007A7852" w:rsidRDefault="00CE3783">
      <w:pPr>
        <w:pStyle w:val="Corpotesto"/>
        <w:ind w:left="113"/>
        <w:rPr>
          <w:rFonts w:ascii="Times New Roman" w:hAnsi="Times New Roman" w:cs="Times New Roman"/>
          <w:sz w:val="24"/>
          <w:szCs w:val="24"/>
          <w:lang w:val="it-IT"/>
        </w:rPr>
      </w:pPr>
      <w:proofErr w:type="gramStart"/>
      <w:r w:rsidRPr="007A7852">
        <w:rPr>
          <w:rFonts w:ascii="Times New Roman" w:hAnsi="Times New Roman" w:cs="Times New Roman"/>
          <w:sz w:val="24"/>
          <w:szCs w:val="24"/>
          <w:lang w:val="it-IT"/>
        </w:rPr>
        <w:t>secondo</w:t>
      </w:r>
      <w:proofErr w:type="gramEnd"/>
      <w:r w:rsidRPr="007A7852">
        <w:rPr>
          <w:rFonts w:ascii="Times New Roman" w:hAnsi="Times New Roman" w:cs="Times New Roman"/>
          <w:sz w:val="24"/>
          <w:szCs w:val="24"/>
          <w:lang w:val="it-IT"/>
        </w:rPr>
        <w:t xml:space="preserve"> il seguente prospetto:</w:t>
      </w:r>
    </w:p>
    <w:p w:rsidR="00EE30F5" w:rsidRPr="007A7852" w:rsidRDefault="00EE30F5">
      <w:pPr>
        <w:pStyle w:val="Corpotesto"/>
        <w:spacing w:before="7" w:after="1"/>
        <w:ind w:left="0"/>
        <w:rPr>
          <w:rFonts w:ascii="Times New Roman" w:hAnsi="Times New Roman" w:cs="Times New Roman"/>
          <w:sz w:val="24"/>
          <w:szCs w:val="24"/>
          <w:lang w:val="it-IT"/>
        </w:r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5"/>
        <w:gridCol w:w="3588"/>
      </w:tblGrid>
      <w:tr w:rsidR="00EE30F5" w:rsidRPr="007A7852">
        <w:trPr>
          <w:trHeight w:val="242"/>
        </w:trPr>
        <w:tc>
          <w:tcPr>
            <w:tcW w:w="4085" w:type="dxa"/>
          </w:tcPr>
          <w:p w:rsidR="00EE30F5" w:rsidRPr="007A7852" w:rsidRDefault="00CE3783">
            <w:pPr>
              <w:pStyle w:val="TableParagraph"/>
              <w:spacing w:line="222" w:lineRule="exact"/>
              <w:rPr>
                <w:rFonts w:ascii="Times New Roman" w:hAnsi="Times New Roman" w:cs="Times New Roman"/>
                <w:b/>
                <w:sz w:val="24"/>
                <w:szCs w:val="24"/>
              </w:rPr>
            </w:pPr>
            <w:proofErr w:type="spellStart"/>
            <w:r w:rsidRPr="007A7852">
              <w:rPr>
                <w:rFonts w:ascii="Times New Roman" w:hAnsi="Times New Roman" w:cs="Times New Roman"/>
                <w:b/>
                <w:sz w:val="24"/>
                <w:szCs w:val="24"/>
              </w:rPr>
              <w:t>Docente</w:t>
            </w:r>
            <w:proofErr w:type="spellEnd"/>
            <w:r w:rsidRPr="007A7852">
              <w:rPr>
                <w:rFonts w:ascii="Times New Roman" w:hAnsi="Times New Roman" w:cs="Times New Roman"/>
                <w:b/>
                <w:sz w:val="24"/>
                <w:szCs w:val="24"/>
              </w:rPr>
              <w:t xml:space="preserve"> tutor</w:t>
            </w:r>
          </w:p>
        </w:tc>
        <w:tc>
          <w:tcPr>
            <w:tcW w:w="3588" w:type="dxa"/>
          </w:tcPr>
          <w:p w:rsidR="00EE30F5" w:rsidRPr="007A7852" w:rsidRDefault="00CE3783">
            <w:pPr>
              <w:pStyle w:val="TableParagraph"/>
              <w:spacing w:line="222" w:lineRule="exact"/>
              <w:ind w:left="110"/>
              <w:rPr>
                <w:rFonts w:ascii="Times New Roman" w:hAnsi="Times New Roman" w:cs="Times New Roman"/>
                <w:b/>
                <w:sz w:val="24"/>
                <w:szCs w:val="24"/>
              </w:rPr>
            </w:pPr>
            <w:proofErr w:type="spellStart"/>
            <w:r w:rsidRPr="007A7852">
              <w:rPr>
                <w:rFonts w:ascii="Times New Roman" w:hAnsi="Times New Roman" w:cs="Times New Roman"/>
                <w:b/>
                <w:sz w:val="24"/>
                <w:szCs w:val="24"/>
              </w:rPr>
              <w:t>Docente</w:t>
            </w:r>
            <w:proofErr w:type="spellEnd"/>
            <w:r w:rsidRPr="007A7852">
              <w:rPr>
                <w:rFonts w:ascii="Times New Roman" w:hAnsi="Times New Roman" w:cs="Times New Roman"/>
                <w:b/>
                <w:sz w:val="24"/>
                <w:szCs w:val="24"/>
              </w:rPr>
              <w:t xml:space="preserve"> neo-</w:t>
            </w:r>
            <w:proofErr w:type="spellStart"/>
            <w:r w:rsidRPr="007A7852">
              <w:rPr>
                <w:rFonts w:ascii="Times New Roman" w:hAnsi="Times New Roman" w:cs="Times New Roman"/>
                <w:b/>
                <w:sz w:val="24"/>
                <w:szCs w:val="24"/>
              </w:rPr>
              <w:t>immesso</w:t>
            </w:r>
            <w:proofErr w:type="spellEnd"/>
          </w:p>
        </w:tc>
      </w:tr>
      <w:tr w:rsidR="00EE30F5" w:rsidRPr="007A7852">
        <w:trPr>
          <w:trHeight w:val="390"/>
        </w:trPr>
        <w:tc>
          <w:tcPr>
            <w:tcW w:w="4085" w:type="dxa"/>
          </w:tcPr>
          <w:p w:rsidR="00EE30F5" w:rsidRPr="007A7852" w:rsidRDefault="00CF6114">
            <w:pPr>
              <w:pStyle w:val="TableParagraph"/>
              <w:spacing w:before="2"/>
              <w:rPr>
                <w:rFonts w:ascii="Times New Roman" w:hAnsi="Times New Roman" w:cs="Times New Roman"/>
                <w:sz w:val="24"/>
                <w:szCs w:val="24"/>
              </w:rPr>
            </w:pPr>
            <w:proofErr w:type="spellStart"/>
            <w:r w:rsidRPr="007A7852">
              <w:rPr>
                <w:rFonts w:ascii="Times New Roman" w:hAnsi="Times New Roman" w:cs="Times New Roman"/>
                <w:sz w:val="24"/>
                <w:szCs w:val="24"/>
              </w:rPr>
              <w:t>Sironi</w:t>
            </w:r>
            <w:proofErr w:type="spellEnd"/>
            <w:r w:rsidRPr="007A7852">
              <w:rPr>
                <w:rFonts w:ascii="Times New Roman" w:hAnsi="Times New Roman" w:cs="Times New Roman"/>
                <w:sz w:val="24"/>
                <w:szCs w:val="24"/>
              </w:rPr>
              <w:t xml:space="preserve"> Alessandra</w:t>
            </w:r>
          </w:p>
        </w:tc>
        <w:tc>
          <w:tcPr>
            <w:tcW w:w="3588" w:type="dxa"/>
          </w:tcPr>
          <w:p w:rsidR="00EE30F5" w:rsidRPr="007A7852" w:rsidRDefault="00CF6114">
            <w:pPr>
              <w:pStyle w:val="TableParagraph"/>
              <w:spacing w:before="2"/>
              <w:ind w:left="110"/>
              <w:rPr>
                <w:rFonts w:ascii="Times New Roman" w:hAnsi="Times New Roman" w:cs="Times New Roman"/>
                <w:sz w:val="24"/>
                <w:szCs w:val="24"/>
              </w:rPr>
            </w:pPr>
            <w:proofErr w:type="spellStart"/>
            <w:r w:rsidRPr="007A7852">
              <w:rPr>
                <w:rFonts w:ascii="Times New Roman" w:hAnsi="Times New Roman" w:cs="Times New Roman"/>
                <w:sz w:val="24"/>
                <w:szCs w:val="24"/>
              </w:rPr>
              <w:t>Cardini</w:t>
            </w:r>
            <w:proofErr w:type="spellEnd"/>
            <w:r w:rsidRPr="007A7852">
              <w:rPr>
                <w:rFonts w:ascii="Times New Roman" w:hAnsi="Times New Roman" w:cs="Times New Roman"/>
                <w:sz w:val="24"/>
                <w:szCs w:val="24"/>
              </w:rPr>
              <w:t xml:space="preserve"> Alessandra</w:t>
            </w:r>
          </w:p>
        </w:tc>
      </w:tr>
      <w:tr w:rsidR="00EE30F5" w:rsidRPr="007A7852">
        <w:trPr>
          <w:trHeight w:val="393"/>
        </w:trPr>
        <w:tc>
          <w:tcPr>
            <w:tcW w:w="4085" w:type="dxa"/>
          </w:tcPr>
          <w:p w:rsidR="00EE30F5" w:rsidRPr="007A7852" w:rsidRDefault="00CF6114">
            <w:pPr>
              <w:pStyle w:val="TableParagraph"/>
              <w:spacing w:before="2"/>
              <w:rPr>
                <w:rFonts w:ascii="Times New Roman" w:hAnsi="Times New Roman" w:cs="Times New Roman"/>
                <w:sz w:val="24"/>
                <w:szCs w:val="24"/>
              </w:rPr>
            </w:pPr>
            <w:proofErr w:type="spellStart"/>
            <w:r w:rsidRPr="007A7852">
              <w:rPr>
                <w:rFonts w:ascii="Times New Roman" w:hAnsi="Times New Roman" w:cs="Times New Roman"/>
                <w:sz w:val="24"/>
                <w:szCs w:val="24"/>
              </w:rPr>
              <w:t>Panzeri</w:t>
            </w:r>
            <w:proofErr w:type="spellEnd"/>
            <w:r w:rsidRPr="007A7852">
              <w:rPr>
                <w:rFonts w:ascii="Times New Roman" w:hAnsi="Times New Roman" w:cs="Times New Roman"/>
                <w:sz w:val="24"/>
                <w:szCs w:val="24"/>
              </w:rPr>
              <w:t xml:space="preserve"> Rosita</w:t>
            </w:r>
          </w:p>
        </w:tc>
        <w:tc>
          <w:tcPr>
            <w:tcW w:w="3588" w:type="dxa"/>
          </w:tcPr>
          <w:p w:rsidR="00EE30F5" w:rsidRPr="007A7852" w:rsidRDefault="00CF6114">
            <w:pPr>
              <w:pStyle w:val="TableParagraph"/>
              <w:spacing w:before="2"/>
              <w:ind w:left="110"/>
              <w:rPr>
                <w:rFonts w:ascii="Times New Roman" w:hAnsi="Times New Roman" w:cs="Times New Roman"/>
                <w:sz w:val="24"/>
                <w:szCs w:val="24"/>
              </w:rPr>
            </w:pPr>
            <w:proofErr w:type="spellStart"/>
            <w:r w:rsidRPr="007A7852">
              <w:rPr>
                <w:rFonts w:ascii="Times New Roman" w:hAnsi="Times New Roman" w:cs="Times New Roman"/>
                <w:sz w:val="24"/>
                <w:szCs w:val="24"/>
              </w:rPr>
              <w:t>Ferracin</w:t>
            </w:r>
            <w:proofErr w:type="spellEnd"/>
            <w:r w:rsidRPr="007A7852">
              <w:rPr>
                <w:rFonts w:ascii="Times New Roman" w:hAnsi="Times New Roman" w:cs="Times New Roman"/>
                <w:sz w:val="24"/>
                <w:szCs w:val="24"/>
              </w:rPr>
              <w:t xml:space="preserve"> Lorena</w:t>
            </w:r>
          </w:p>
        </w:tc>
      </w:tr>
      <w:tr w:rsidR="00EE30F5" w:rsidRPr="007A7852">
        <w:trPr>
          <w:trHeight w:val="390"/>
        </w:trPr>
        <w:tc>
          <w:tcPr>
            <w:tcW w:w="4085" w:type="dxa"/>
          </w:tcPr>
          <w:p w:rsidR="00EE30F5" w:rsidRPr="007A7852" w:rsidRDefault="00CF6114">
            <w:pPr>
              <w:pStyle w:val="TableParagraph"/>
              <w:rPr>
                <w:rFonts w:ascii="Times New Roman" w:hAnsi="Times New Roman" w:cs="Times New Roman"/>
                <w:sz w:val="24"/>
                <w:szCs w:val="24"/>
              </w:rPr>
            </w:pPr>
            <w:proofErr w:type="spellStart"/>
            <w:r w:rsidRPr="007A7852">
              <w:rPr>
                <w:rFonts w:ascii="Times New Roman" w:hAnsi="Times New Roman" w:cs="Times New Roman"/>
                <w:sz w:val="24"/>
                <w:szCs w:val="24"/>
              </w:rPr>
              <w:t>Bergantino</w:t>
            </w:r>
            <w:proofErr w:type="spellEnd"/>
            <w:r w:rsidRPr="007A7852">
              <w:rPr>
                <w:rFonts w:ascii="Times New Roman" w:hAnsi="Times New Roman" w:cs="Times New Roman"/>
                <w:sz w:val="24"/>
                <w:szCs w:val="24"/>
              </w:rPr>
              <w:t xml:space="preserve"> Maria</w:t>
            </w:r>
          </w:p>
        </w:tc>
        <w:tc>
          <w:tcPr>
            <w:tcW w:w="3588" w:type="dxa"/>
          </w:tcPr>
          <w:p w:rsidR="00EE30F5" w:rsidRPr="007A7852" w:rsidRDefault="00CF6114">
            <w:pPr>
              <w:pStyle w:val="TableParagraph"/>
              <w:ind w:left="110"/>
              <w:rPr>
                <w:rFonts w:ascii="Times New Roman" w:hAnsi="Times New Roman" w:cs="Times New Roman"/>
                <w:sz w:val="24"/>
                <w:szCs w:val="24"/>
              </w:rPr>
            </w:pPr>
            <w:r w:rsidRPr="007A7852">
              <w:rPr>
                <w:rFonts w:ascii="Times New Roman" w:hAnsi="Times New Roman" w:cs="Times New Roman"/>
                <w:sz w:val="24"/>
                <w:szCs w:val="24"/>
              </w:rPr>
              <w:t>Leone Michela</w:t>
            </w:r>
          </w:p>
        </w:tc>
      </w:tr>
      <w:tr w:rsidR="00EE30F5" w:rsidRPr="007A7852">
        <w:trPr>
          <w:trHeight w:val="390"/>
        </w:trPr>
        <w:tc>
          <w:tcPr>
            <w:tcW w:w="4085" w:type="dxa"/>
          </w:tcPr>
          <w:p w:rsidR="00EE30F5" w:rsidRPr="007A7852" w:rsidRDefault="00CF6114">
            <w:pPr>
              <w:pStyle w:val="TableParagraph"/>
              <w:rPr>
                <w:rFonts w:ascii="Times New Roman" w:hAnsi="Times New Roman" w:cs="Times New Roman"/>
                <w:sz w:val="24"/>
                <w:szCs w:val="24"/>
              </w:rPr>
            </w:pPr>
            <w:proofErr w:type="spellStart"/>
            <w:r w:rsidRPr="007A7852">
              <w:rPr>
                <w:rFonts w:ascii="Times New Roman" w:hAnsi="Times New Roman" w:cs="Times New Roman"/>
                <w:sz w:val="24"/>
                <w:szCs w:val="24"/>
              </w:rPr>
              <w:t>Ciliberto</w:t>
            </w:r>
            <w:proofErr w:type="spellEnd"/>
            <w:r w:rsidRPr="007A7852">
              <w:rPr>
                <w:rFonts w:ascii="Times New Roman" w:hAnsi="Times New Roman" w:cs="Times New Roman"/>
                <w:sz w:val="24"/>
                <w:szCs w:val="24"/>
              </w:rPr>
              <w:t xml:space="preserve"> Carolina</w:t>
            </w:r>
          </w:p>
        </w:tc>
        <w:tc>
          <w:tcPr>
            <w:tcW w:w="3588" w:type="dxa"/>
          </w:tcPr>
          <w:p w:rsidR="00EE30F5" w:rsidRPr="007A7852" w:rsidRDefault="00CF6114">
            <w:pPr>
              <w:pStyle w:val="TableParagraph"/>
              <w:ind w:left="110"/>
              <w:rPr>
                <w:rFonts w:ascii="Times New Roman" w:hAnsi="Times New Roman" w:cs="Times New Roman"/>
                <w:sz w:val="24"/>
                <w:szCs w:val="24"/>
              </w:rPr>
            </w:pPr>
            <w:proofErr w:type="spellStart"/>
            <w:r w:rsidRPr="007A7852">
              <w:rPr>
                <w:rFonts w:ascii="Times New Roman" w:hAnsi="Times New Roman" w:cs="Times New Roman"/>
                <w:sz w:val="24"/>
                <w:szCs w:val="24"/>
              </w:rPr>
              <w:t>Sironi</w:t>
            </w:r>
            <w:proofErr w:type="spellEnd"/>
            <w:r w:rsidRPr="007A7852">
              <w:rPr>
                <w:rFonts w:ascii="Times New Roman" w:hAnsi="Times New Roman" w:cs="Times New Roman"/>
                <w:sz w:val="24"/>
                <w:szCs w:val="24"/>
              </w:rPr>
              <w:t xml:space="preserve"> Beatrice</w:t>
            </w:r>
          </w:p>
        </w:tc>
      </w:tr>
      <w:tr w:rsidR="00EE30F5" w:rsidRPr="007A7852">
        <w:trPr>
          <w:trHeight w:val="390"/>
        </w:trPr>
        <w:tc>
          <w:tcPr>
            <w:tcW w:w="4085" w:type="dxa"/>
          </w:tcPr>
          <w:p w:rsidR="00EE30F5" w:rsidRPr="007A7852" w:rsidRDefault="00CF6114">
            <w:pPr>
              <w:pStyle w:val="TableParagraph"/>
              <w:rPr>
                <w:rFonts w:ascii="Times New Roman" w:hAnsi="Times New Roman" w:cs="Times New Roman"/>
                <w:sz w:val="24"/>
                <w:szCs w:val="24"/>
              </w:rPr>
            </w:pPr>
            <w:r w:rsidRPr="007A7852">
              <w:rPr>
                <w:rFonts w:ascii="Times New Roman" w:hAnsi="Times New Roman" w:cs="Times New Roman"/>
                <w:sz w:val="24"/>
                <w:szCs w:val="24"/>
              </w:rPr>
              <w:t xml:space="preserve">Cazzaniga </w:t>
            </w:r>
            <w:proofErr w:type="spellStart"/>
            <w:r w:rsidRPr="007A7852">
              <w:rPr>
                <w:rFonts w:ascii="Times New Roman" w:hAnsi="Times New Roman" w:cs="Times New Roman"/>
                <w:sz w:val="24"/>
                <w:szCs w:val="24"/>
              </w:rPr>
              <w:t>Orietta</w:t>
            </w:r>
            <w:proofErr w:type="spellEnd"/>
          </w:p>
        </w:tc>
        <w:tc>
          <w:tcPr>
            <w:tcW w:w="3588" w:type="dxa"/>
          </w:tcPr>
          <w:p w:rsidR="00EE30F5" w:rsidRPr="007A7852" w:rsidRDefault="00CF6114">
            <w:pPr>
              <w:pStyle w:val="TableParagraph"/>
              <w:ind w:left="110"/>
              <w:rPr>
                <w:rFonts w:ascii="Times New Roman" w:hAnsi="Times New Roman" w:cs="Times New Roman"/>
                <w:sz w:val="24"/>
                <w:szCs w:val="24"/>
              </w:rPr>
            </w:pPr>
            <w:proofErr w:type="spellStart"/>
            <w:r w:rsidRPr="007A7852">
              <w:rPr>
                <w:rFonts w:ascii="Times New Roman" w:hAnsi="Times New Roman" w:cs="Times New Roman"/>
                <w:sz w:val="24"/>
                <w:szCs w:val="24"/>
              </w:rPr>
              <w:t>Vacca</w:t>
            </w:r>
            <w:proofErr w:type="spellEnd"/>
            <w:r w:rsidRPr="007A7852">
              <w:rPr>
                <w:rFonts w:ascii="Times New Roman" w:hAnsi="Times New Roman" w:cs="Times New Roman"/>
                <w:sz w:val="24"/>
                <w:szCs w:val="24"/>
              </w:rPr>
              <w:t xml:space="preserve"> Irene</w:t>
            </w:r>
          </w:p>
        </w:tc>
      </w:tr>
      <w:tr w:rsidR="00EE30F5" w:rsidRPr="007A7852">
        <w:trPr>
          <w:trHeight w:val="390"/>
        </w:trPr>
        <w:tc>
          <w:tcPr>
            <w:tcW w:w="4085" w:type="dxa"/>
          </w:tcPr>
          <w:p w:rsidR="00EE30F5" w:rsidRPr="007A7852" w:rsidRDefault="00CF6114">
            <w:pPr>
              <w:pStyle w:val="TableParagraph"/>
              <w:rPr>
                <w:rFonts w:ascii="Times New Roman" w:hAnsi="Times New Roman" w:cs="Times New Roman"/>
                <w:sz w:val="24"/>
                <w:szCs w:val="24"/>
              </w:rPr>
            </w:pPr>
            <w:proofErr w:type="spellStart"/>
            <w:r w:rsidRPr="007A7852">
              <w:rPr>
                <w:rFonts w:ascii="Times New Roman" w:hAnsi="Times New Roman" w:cs="Times New Roman"/>
                <w:sz w:val="24"/>
                <w:szCs w:val="24"/>
              </w:rPr>
              <w:t>Comi</w:t>
            </w:r>
            <w:proofErr w:type="spellEnd"/>
            <w:r w:rsidRPr="007A7852">
              <w:rPr>
                <w:rFonts w:ascii="Times New Roman" w:hAnsi="Times New Roman" w:cs="Times New Roman"/>
                <w:sz w:val="24"/>
                <w:szCs w:val="24"/>
              </w:rPr>
              <w:t xml:space="preserve"> Gilda</w:t>
            </w:r>
          </w:p>
        </w:tc>
        <w:tc>
          <w:tcPr>
            <w:tcW w:w="3588" w:type="dxa"/>
          </w:tcPr>
          <w:p w:rsidR="00EE30F5" w:rsidRPr="007A7852" w:rsidRDefault="00CF6114">
            <w:pPr>
              <w:pStyle w:val="TableParagraph"/>
              <w:ind w:left="110"/>
              <w:rPr>
                <w:rFonts w:ascii="Times New Roman" w:hAnsi="Times New Roman" w:cs="Times New Roman"/>
                <w:sz w:val="24"/>
                <w:szCs w:val="24"/>
              </w:rPr>
            </w:pPr>
            <w:proofErr w:type="spellStart"/>
            <w:r w:rsidRPr="007A7852">
              <w:rPr>
                <w:rFonts w:ascii="Times New Roman" w:hAnsi="Times New Roman" w:cs="Times New Roman"/>
                <w:sz w:val="24"/>
                <w:szCs w:val="24"/>
              </w:rPr>
              <w:t>Valnegri</w:t>
            </w:r>
            <w:proofErr w:type="spellEnd"/>
            <w:r w:rsidRPr="007A7852">
              <w:rPr>
                <w:rFonts w:ascii="Times New Roman" w:hAnsi="Times New Roman" w:cs="Times New Roman"/>
                <w:sz w:val="24"/>
                <w:szCs w:val="24"/>
              </w:rPr>
              <w:t xml:space="preserve"> Beatrice</w:t>
            </w:r>
          </w:p>
        </w:tc>
      </w:tr>
    </w:tbl>
    <w:p w:rsidR="00EE30F5" w:rsidRPr="007A7852" w:rsidRDefault="00EE30F5">
      <w:pPr>
        <w:pStyle w:val="Corpotesto"/>
        <w:ind w:left="0"/>
        <w:rPr>
          <w:rFonts w:ascii="Times New Roman" w:hAnsi="Times New Roman" w:cs="Times New Roman"/>
          <w:sz w:val="24"/>
          <w:szCs w:val="24"/>
        </w:rPr>
      </w:pPr>
    </w:p>
    <w:p w:rsidR="00EE30F5" w:rsidRPr="007A7852" w:rsidRDefault="00CE3783">
      <w:pPr>
        <w:pStyle w:val="Corpotesto"/>
        <w:spacing w:before="196"/>
        <w:ind w:left="113"/>
        <w:rPr>
          <w:rFonts w:ascii="Times New Roman" w:hAnsi="Times New Roman" w:cs="Times New Roman"/>
          <w:sz w:val="24"/>
          <w:szCs w:val="24"/>
          <w:lang w:val="it-IT"/>
        </w:rPr>
      </w:pPr>
      <w:r w:rsidRPr="007A7852">
        <w:rPr>
          <w:rFonts w:ascii="Times New Roman" w:hAnsi="Times New Roman" w:cs="Times New Roman"/>
          <w:sz w:val="24"/>
          <w:szCs w:val="24"/>
          <w:lang w:val="it-IT"/>
        </w:rPr>
        <w:t>Si allega una nota riassuntiva relativa al periodo di prova.</w:t>
      </w:r>
    </w:p>
    <w:p w:rsidR="00EE30F5" w:rsidRPr="007A7852" w:rsidRDefault="00EE30F5">
      <w:pPr>
        <w:pStyle w:val="Corpotesto"/>
        <w:ind w:left="0"/>
        <w:rPr>
          <w:rFonts w:ascii="Times New Roman" w:hAnsi="Times New Roman" w:cs="Times New Roman"/>
          <w:sz w:val="24"/>
          <w:szCs w:val="24"/>
          <w:lang w:val="it-IT"/>
        </w:rPr>
      </w:pPr>
    </w:p>
    <w:p w:rsidR="00EE30F5" w:rsidRPr="007A7852" w:rsidRDefault="00EE30F5">
      <w:pPr>
        <w:pStyle w:val="Corpotesto"/>
        <w:spacing w:before="8"/>
        <w:ind w:left="0"/>
        <w:rPr>
          <w:rFonts w:ascii="Times New Roman" w:hAnsi="Times New Roman" w:cs="Times New Roman"/>
          <w:sz w:val="24"/>
          <w:szCs w:val="24"/>
          <w:lang w:val="it-IT"/>
        </w:rPr>
      </w:pPr>
    </w:p>
    <w:p w:rsidR="00EE30F5" w:rsidRPr="007A7852" w:rsidRDefault="00CE3783">
      <w:pPr>
        <w:pStyle w:val="Corpotesto"/>
        <w:ind w:left="113"/>
        <w:rPr>
          <w:rFonts w:ascii="Times New Roman" w:hAnsi="Times New Roman" w:cs="Times New Roman"/>
          <w:sz w:val="24"/>
          <w:szCs w:val="24"/>
          <w:lang w:val="it-IT"/>
        </w:rPr>
      </w:pPr>
      <w:r w:rsidRPr="007A7852">
        <w:rPr>
          <w:rFonts w:ascii="Times New Roman" w:hAnsi="Times New Roman" w:cs="Times New Roman"/>
          <w:sz w:val="24"/>
          <w:szCs w:val="24"/>
          <w:lang w:val="it-IT"/>
        </w:rPr>
        <w:t>Distinti saluti.</w:t>
      </w:r>
    </w:p>
    <w:p w:rsidR="00EE30F5" w:rsidRPr="007A7852" w:rsidRDefault="00EE30F5">
      <w:pPr>
        <w:pStyle w:val="Corpotesto"/>
        <w:ind w:left="0"/>
        <w:rPr>
          <w:rFonts w:ascii="Times New Roman" w:hAnsi="Times New Roman" w:cs="Times New Roman"/>
          <w:sz w:val="24"/>
          <w:szCs w:val="24"/>
          <w:lang w:val="it-IT"/>
        </w:rPr>
      </w:pPr>
    </w:p>
    <w:p w:rsidR="00EE30F5" w:rsidRPr="007A7852" w:rsidRDefault="00CE3783">
      <w:pPr>
        <w:pStyle w:val="Corpotesto"/>
        <w:spacing w:line="297" w:lineRule="auto"/>
        <w:ind w:left="7023" w:right="1073"/>
        <w:jc w:val="center"/>
        <w:rPr>
          <w:rFonts w:ascii="Times New Roman" w:hAnsi="Times New Roman" w:cs="Times New Roman"/>
          <w:sz w:val="24"/>
          <w:szCs w:val="24"/>
          <w:lang w:val="it-IT"/>
        </w:rPr>
      </w:pPr>
      <w:r w:rsidRPr="007A7852">
        <w:rPr>
          <w:rFonts w:ascii="Times New Roman" w:hAnsi="Times New Roman" w:cs="Times New Roman"/>
          <w:sz w:val="24"/>
          <w:szCs w:val="24"/>
          <w:lang w:val="it-IT"/>
        </w:rPr>
        <w:t>Il Dirigente Scolastico Roberta Rizzini</w:t>
      </w:r>
    </w:p>
    <w:p w:rsidR="00EE30F5" w:rsidRPr="007A7852" w:rsidRDefault="00EE30F5">
      <w:pPr>
        <w:spacing w:line="297" w:lineRule="auto"/>
        <w:jc w:val="center"/>
        <w:rPr>
          <w:rFonts w:ascii="Times New Roman" w:hAnsi="Times New Roman" w:cs="Times New Roman"/>
          <w:sz w:val="24"/>
          <w:szCs w:val="24"/>
          <w:lang w:val="it-IT"/>
        </w:rPr>
        <w:sectPr w:rsidR="00EE30F5" w:rsidRPr="007A7852">
          <w:type w:val="continuous"/>
          <w:pgSz w:w="11900" w:h="16840"/>
          <w:pgMar w:top="680" w:right="720" w:bottom="280" w:left="880" w:header="720" w:footer="720" w:gutter="0"/>
          <w:cols w:space="720"/>
        </w:sectPr>
      </w:pPr>
    </w:p>
    <w:p w:rsidR="00AD34AF" w:rsidRDefault="00AD34AF">
      <w:pPr>
        <w:pStyle w:val="Titolo1"/>
        <w:spacing w:before="69"/>
        <w:rPr>
          <w:rFonts w:ascii="Times New Roman" w:hAnsi="Times New Roman" w:cs="Times New Roman"/>
          <w:sz w:val="24"/>
          <w:szCs w:val="24"/>
          <w:lang w:val="it-IT"/>
        </w:rPr>
      </w:pPr>
    </w:p>
    <w:p w:rsidR="00AD34AF" w:rsidRDefault="00AD34AF">
      <w:pPr>
        <w:pStyle w:val="Titolo1"/>
        <w:spacing w:before="69"/>
        <w:rPr>
          <w:rFonts w:ascii="Times New Roman" w:hAnsi="Times New Roman" w:cs="Times New Roman"/>
          <w:sz w:val="24"/>
          <w:szCs w:val="24"/>
          <w:lang w:val="it-IT"/>
        </w:rPr>
      </w:pPr>
    </w:p>
    <w:p w:rsidR="00AD34AF" w:rsidRDefault="00AD34AF">
      <w:pPr>
        <w:pStyle w:val="Titolo1"/>
        <w:spacing w:before="69"/>
        <w:rPr>
          <w:rFonts w:ascii="Times New Roman" w:hAnsi="Times New Roman" w:cs="Times New Roman"/>
          <w:sz w:val="24"/>
          <w:szCs w:val="24"/>
          <w:lang w:val="it-IT"/>
        </w:rPr>
      </w:pPr>
    </w:p>
    <w:p w:rsidR="00AD34AF" w:rsidRDefault="00AD34AF">
      <w:pPr>
        <w:pStyle w:val="Titolo1"/>
        <w:spacing w:before="69"/>
        <w:rPr>
          <w:rFonts w:ascii="Times New Roman" w:hAnsi="Times New Roman" w:cs="Times New Roman"/>
          <w:sz w:val="24"/>
          <w:szCs w:val="24"/>
          <w:lang w:val="it-IT"/>
        </w:rPr>
      </w:pPr>
    </w:p>
    <w:p w:rsidR="00EE30F5" w:rsidRDefault="00CE3783">
      <w:pPr>
        <w:pStyle w:val="Titolo1"/>
        <w:spacing w:before="69"/>
        <w:rPr>
          <w:rFonts w:ascii="Times New Roman" w:hAnsi="Times New Roman" w:cs="Times New Roman"/>
          <w:sz w:val="24"/>
          <w:szCs w:val="24"/>
          <w:lang w:val="it-IT"/>
        </w:rPr>
      </w:pPr>
      <w:r w:rsidRPr="007A7852">
        <w:rPr>
          <w:rFonts w:ascii="Times New Roman" w:hAnsi="Times New Roman" w:cs="Times New Roman"/>
          <w:sz w:val="24"/>
          <w:szCs w:val="24"/>
          <w:lang w:val="it-IT"/>
        </w:rPr>
        <w:t>ALLEGATO: NOTA RIASSUNTIVA SUL PERIODO DI PROVA</w:t>
      </w:r>
    </w:p>
    <w:p w:rsidR="00AD34AF" w:rsidRPr="007A7852" w:rsidRDefault="00AD34AF">
      <w:pPr>
        <w:pStyle w:val="Titolo1"/>
        <w:spacing w:before="69"/>
        <w:rPr>
          <w:rFonts w:ascii="Times New Roman" w:hAnsi="Times New Roman" w:cs="Times New Roman"/>
          <w:sz w:val="24"/>
          <w:szCs w:val="24"/>
          <w:lang w:val="it-IT"/>
        </w:rPr>
      </w:pPr>
    </w:p>
    <w:p w:rsidR="00EE30F5" w:rsidRPr="00AD34AF" w:rsidRDefault="00CE3783">
      <w:pPr>
        <w:spacing w:before="119"/>
        <w:ind w:left="113"/>
        <w:rPr>
          <w:rFonts w:ascii="Times New Roman" w:hAnsi="Times New Roman" w:cs="Times New Roman"/>
          <w:b/>
          <w:sz w:val="24"/>
          <w:szCs w:val="24"/>
          <w:lang w:val="it-IT"/>
        </w:rPr>
      </w:pPr>
      <w:r w:rsidRPr="00AD34AF">
        <w:rPr>
          <w:rFonts w:ascii="Times New Roman" w:hAnsi="Times New Roman" w:cs="Times New Roman"/>
          <w:b/>
          <w:sz w:val="24"/>
          <w:szCs w:val="24"/>
          <w:lang w:val="it-IT"/>
        </w:rPr>
        <w:t>Gli impegni salienti</w:t>
      </w:r>
    </w:p>
    <w:p w:rsidR="00EE30F5" w:rsidRPr="007A7852" w:rsidRDefault="00CE3783">
      <w:pPr>
        <w:pStyle w:val="Paragrafoelenco"/>
        <w:numPr>
          <w:ilvl w:val="1"/>
          <w:numId w:val="5"/>
        </w:numPr>
        <w:tabs>
          <w:tab w:val="left" w:pos="821"/>
          <w:tab w:val="left" w:pos="822"/>
        </w:tabs>
        <w:spacing w:before="122"/>
        <w:ind w:hanging="360"/>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Il docente tutor è designato dal Dirigente sentito il parere del Collegio dei</w:t>
      </w:r>
      <w:r w:rsidRPr="007A7852">
        <w:rPr>
          <w:rFonts w:ascii="Times New Roman" w:hAnsi="Times New Roman" w:cs="Times New Roman"/>
          <w:spacing w:val="-18"/>
          <w:sz w:val="24"/>
          <w:szCs w:val="24"/>
          <w:lang w:val="it-IT"/>
        </w:rPr>
        <w:t xml:space="preserve"> </w:t>
      </w:r>
      <w:r w:rsidRPr="007A7852">
        <w:rPr>
          <w:rFonts w:ascii="Times New Roman" w:hAnsi="Times New Roman" w:cs="Times New Roman"/>
          <w:sz w:val="24"/>
          <w:szCs w:val="24"/>
          <w:lang w:val="it-IT"/>
        </w:rPr>
        <w:t>docenti</w:t>
      </w:r>
    </w:p>
    <w:p w:rsidR="00EE30F5" w:rsidRPr="007A7852" w:rsidRDefault="00CE3783">
      <w:pPr>
        <w:pStyle w:val="Paragrafoelenco"/>
        <w:numPr>
          <w:ilvl w:val="1"/>
          <w:numId w:val="5"/>
        </w:numPr>
        <w:tabs>
          <w:tab w:val="left" w:pos="821"/>
          <w:tab w:val="left" w:pos="822"/>
        </w:tabs>
        <w:spacing w:before="120"/>
        <w:ind w:hanging="360"/>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Il docente tutor rientra nel Comitato di valutazione</w:t>
      </w:r>
    </w:p>
    <w:p w:rsidR="00EE30F5" w:rsidRPr="007A7852" w:rsidRDefault="00CE3783">
      <w:pPr>
        <w:pStyle w:val="Paragrafoelenco"/>
        <w:numPr>
          <w:ilvl w:val="1"/>
          <w:numId w:val="5"/>
        </w:numPr>
        <w:tabs>
          <w:tab w:val="left" w:pos="821"/>
          <w:tab w:val="left" w:pos="822"/>
        </w:tabs>
        <w:spacing w:before="120"/>
        <w:ind w:hanging="360"/>
        <w:jc w:val="left"/>
        <w:rPr>
          <w:rFonts w:ascii="Times New Roman" w:hAnsi="Times New Roman" w:cs="Times New Roman"/>
          <w:sz w:val="24"/>
          <w:szCs w:val="24"/>
        </w:rPr>
      </w:pPr>
      <w:proofErr w:type="spellStart"/>
      <w:r w:rsidRPr="007A7852">
        <w:rPr>
          <w:rFonts w:ascii="Times New Roman" w:hAnsi="Times New Roman" w:cs="Times New Roman"/>
          <w:sz w:val="24"/>
          <w:szCs w:val="24"/>
        </w:rPr>
        <w:t>Azioni</w:t>
      </w:r>
      <w:proofErr w:type="spellEnd"/>
      <w:r w:rsidRPr="007A7852">
        <w:rPr>
          <w:rFonts w:ascii="Times New Roman" w:hAnsi="Times New Roman" w:cs="Times New Roman"/>
          <w:sz w:val="24"/>
          <w:szCs w:val="24"/>
        </w:rPr>
        <w:t>:</w:t>
      </w:r>
    </w:p>
    <w:p w:rsidR="00EE30F5" w:rsidRPr="007A7852" w:rsidRDefault="00CE3783">
      <w:pPr>
        <w:pStyle w:val="Paragrafoelenco"/>
        <w:numPr>
          <w:ilvl w:val="0"/>
          <w:numId w:val="4"/>
        </w:numPr>
        <w:tabs>
          <w:tab w:val="left" w:pos="821"/>
          <w:tab w:val="left" w:pos="822"/>
        </w:tabs>
        <w:spacing w:before="119"/>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Condividere con il neo assunto il bilancio delle competenze (all’inizio e alla fine del</w:t>
      </w:r>
      <w:r w:rsidRPr="007A7852">
        <w:rPr>
          <w:rFonts w:ascii="Times New Roman" w:hAnsi="Times New Roman" w:cs="Times New Roman"/>
          <w:spacing w:val="-38"/>
          <w:sz w:val="24"/>
          <w:szCs w:val="24"/>
          <w:lang w:val="it-IT"/>
        </w:rPr>
        <w:t xml:space="preserve"> </w:t>
      </w:r>
      <w:r w:rsidRPr="007A7852">
        <w:rPr>
          <w:rFonts w:ascii="Times New Roman" w:hAnsi="Times New Roman" w:cs="Times New Roman"/>
          <w:sz w:val="24"/>
          <w:szCs w:val="24"/>
          <w:lang w:val="it-IT"/>
        </w:rPr>
        <w:t>percorso)</w:t>
      </w:r>
    </w:p>
    <w:p w:rsidR="00EE30F5" w:rsidRPr="007A7852" w:rsidRDefault="00CE3783">
      <w:pPr>
        <w:pStyle w:val="Paragrafoelenco"/>
        <w:numPr>
          <w:ilvl w:val="0"/>
          <w:numId w:val="4"/>
        </w:numPr>
        <w:tabs>
          <w:tab w:val="left" w:pos="821"/>
          <w:tab w:val="left" w:pos="822"/>
        </w:tabs>
        <w:spacing w:before="122"/>
        <w:jc w:val="left"/>
        <w:rPr>
          <w:rFonts w:ascii="Times New Roman" w:hAnsi="Times New Roman" w:cs="Times New Roman"/>
          <w:sz w:val="24"/>
          <w:szCs w:val="24"/>
          <w:lang w:val="it-IT"/>
        </w:rPr>
      </w:pPr>
      <w:r w:rsidRPr="007A7852">
        <w:rPr>
          <w:rFonts w:ascii="Times New Roman" w:hAnsi="Times New Roman" w:cs="Times New Roman"/>
          <w:sz w:val="24"/>
          <w:szCs w:val="24"/>
          <w:lang w:val="it-IT"/>
        </w:rPr>
        <w:t>Compiere osservazioni in classe del docente</w:t>
      </w:r>
      <w:r w:rsidRPr="007A7852">
        <w:rPr>
          <w:rFonts w:ascii="Times New Roman" w:hAnsi="Times New Roman" w:cs="Times New Roman"/>
          <w:spacing w:val="-6"/>
          <w:sz w:val="24"/>
          <w:szCs w:val="24"/>
          <w:lang w:val="it-IT"/>
        </w:rPr>
        <w:t xml:space="preserve"> </w:t>
      </w:r>
      <w:r w:rsidRPr="007A7852">
        <w:rPr>
          <w:rFonts w:ascii="Times New Roman" w:hAnsi="Times New Roman" w:cs="Times New Roman"/>
          <w:sz w:val="24"/>
          <w:szCs w:val="24"/>
          <w:lang w:val="it-IT"/>
        </w:rPr>
        <w:t>neo-assunto</w:t>
      </w:r>
    </w:p>
    <w:p w:rsidR="00EE30F5" w:rsidRPr="007A7852" w:rsidRDefault="00CE3783">
      <w:pPr>
        <w:pStyle w:val="Paragrafoelenco"/>
        <w:numPr>
          <w:ilvl w:val="0"/>
          <w:numId w:val="4"/>
        </w:numPr>
        <w:tabs>
          <w:tab w:val="left" w:pos="821"/>
          <w:tab w:val="left" w:pos="822"/>
        </w:tabs>
        <w:spacing w:before="122"/>
        <w:jc w:val="left"/>
        <w:rPr>
          <w:rFonts w:ascii="Times New Roman" w:hAnsi="Times New Roman" w:cs="Times New Roman"/>
          <w:sz w:val="24"/>
          <w:szCs w:val="24"/>
        </w:rPr>
      </w:pPr>
      <w:proofErr w:type="spellStart"/>
      <w:r w:rsidRPr="007A7852">
        <w:rPr>
          <w:rFonts w:ascii="Times New Roman" w:hAnsi="Times New Roman" w:cs="Times New Roman"/>
          <w:sz w:val="24"/>
          <w:szCs w:val="24"/>
        </w:rPr>
        <w:t>Valutare</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il</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prodotto</w:t>
      </w:r>
      <w:proofErr w:type="spellEnd"/>
      <w:r w:rsidRPr="007A7852">
        <w:rPr>
          <w:rFonts w:ascii="Times New Roman" w:hAnsi="Times New Roman" w:cs="Times New Roman"/>
          <w:sz w:val="24"/>
          <w:szCs w:val="24"/>
        </w:rPr>
        <w:t xml:space="preserve"> finale</w:t>
      </w:r>
    </w:p>
    <w:p w:rsidR="00EE30F5" w:rsidRPr="007A7852" w:rsidRDefault="00CE3783">
      <w:pPr>
        <w:pStyle w:val="Paragrafoelenco"/>
        <w:numPr>
          <w:ilvl w:val="0"/>
          <w:numId w:val="4"/>
        </w:numPr>
        <w:tabs>
          <w:tab w:val="left" w:pos="821"/>
          <w:tab w:val="left" w:pos="822"/>
        </w:tabs>
        <w:spacing w:before="124"/>
        <w:jc w:val="left"/>
        <w:rPr>
          <w:rFonts w:ascii="Times New Roman" w:hAnsi="Times New Roman" w:cs="Times New Roman"/>
          <w:sz w:val="24"/>
          <w:szCs w:val="24"/>
        </w:rPr>
      </w:pPr>
      <w:proofErr w:type="spellStart"/>
      <w:r w:rsidRPr="007A7852">
        <w:rPr>
          <w:rFonts w:ascii="Times New Roman" w:hAnsi="Times New Roman" w:cs="Times New Roman"/>
          <w:sz w:val="24"/>
          <w:szCs w:val="24"/>
        </w:rPr>
        <w:t>Partecipare</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alla</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seduta</w:t>
      </w:r>
      <w:proofErr w:type="spellEnd"/>
      <w:r w:rsidRPr="007A7852">
        <w:rPr>
          <w:rFonts w:ascii="Times New Roman" w:hAnsi="Times New Roman" w:cs="Times New Roman"/>
          <w:spacing w:val="-5"/>
          <w:sz w:val="24"/>
          <w:szCs w:val="24"/>
        </w:rPr>
        <w:t xml:space="preserve"> </w:t>
      </w:r>
      <w:proofErr w:type="spellStart"/>
      <w:r w:rsidRPr="007A7852">
        <w:rPr>
          <w:rFonts w:ascii="Times New Roman" w:hAnsi="Times New Roman" w:cs="Times New Roman"/>
          <w:sz w:val="24"/>
          <w:szCs w:val="24"/>
        </w:rPr>
        <w:t>conclusiva</w:t>
      </w:r>
      <w:proofErr w:type="spellEnd"/>
    </w:p>
    <w:p w:rsidR="00EE30F5" w:rsidRPr="007A7852" w:rsidRDefault="00EE30F5">
      <w:pPr>
        <w:pStyle w:val="Corpotesto"/>
        <w:spacing w:before="2"/>
        <w:ind w:left="0"/>
        <w:rPr>
          <w:rFonts w:ascii="Times New Roman" w:hAnsi="Times New Roman" w:cs="Times New Roman"/>
          <w:sz w:val="24"/>
          <w:szCs w:val="24"/>
        </w:rPr>
      </w:pPr>
    </w:p>
    <w:p w:rsidR="00EE30F5" w:rsidRPr="007A7852" w:rsidRDefault="00CE3783">
      <w:pPr>
        <w:pStyle w:val="Titolo1"/>
        <w:spacing w:before="1"/>
        <w:rPr>
          <w:rFonts w:ascii="Times New Roman" w:hAnsi="Times New Roman" w:cs="Times New Roman"/>
          <w:sz w:val="24"/>
          <w:szCs w:val="24"/>
          <w:lang w:val="it-IT"/>
        </w:rPr>
      </w:pPr>
      <w:r w:rsidRPr="007A7852">
        <w:rPr>
          <w:rFonts w:ascii="Times New Roman" w:hAnsi="Times New Roman" w:cs="Times New Roman"/>
          <w:sz w:val="24"/>
          <w:szCs w:val="24"/>
          <w:lang w:val="it-IT"/>
        </w:rPr>
        <w:t>Periodo di formazione e prova: finalità, valutazione</w:t>
      </w:r>
    </w:p>
    <w:p w:rsidR="00EE30F5" w:rsidRPr="007A7852" w:rsidRDefault="00CE3783">
      <w:pPr>
        <w:pStyle w:val="Paragrafoelenco"/>
        <w:numPr>
          <w:ilvl w:val="1"/>
          <w:numId w:val="5"/>
        </w:numPr>
        <w:tabs>
          <w:tab w:val="left" w:pos="822"/>
        </w:tabs>
        <w:spacing w:before="121" w:line="360" w:lineRule="auto"/>
        <w:ind w:right="115" w:hanging="360"/>
        <w:rPr>
          <w:rFonts w:ascii="Times New Roman" w:hAnsi="Times New Roman" w:cs="Times New Roman"/>
          <w:sz w:val="24"/>
          <w:szCs w:val="24"/>
          <w:lang w:val="it-IT"/>
        </w:rPr>
      </w:pPr>
      <w:r w:rsidRPr="007A7852">
        <w:rPr>
          <w:rFonts w:ascii="Times New Roman" w:hAnsi="Times New Roman" w:cs="Times New Roman"/>
          <w:sz w:val="24"/>
          <w:szCs w:val="24"/>
          <w:lang w:val="it-IT"/>
        </w:rPr>
        <w:t>Il periodo di formazione e prova assolve alla finalità di verificare le competenze professionali del docente, osservate nell’azione didattica svolta e nelle attività ad essa preordinate e ad essa strumentali, nonché nell’ambito delle dinamiche organizzative dell’istituzione scolastica.</w:t>
      </w:r>
    </w:p>
    <w:p w:rsidR="00EE30F5" w:rsidRPr="007A7852" w:rsidRDefault="00CE3783">
      <w:pPr>
        <w:pStyle w:val="Paragrafoelenco"/>
        <w:numPr>
          <w:ilvl w:val="1"/>
          <w:numId w:val="5"/>
        </w:numPr>
        <w:tabs>
          <w:tab w:val="left" w:pos="822"/>
        </w:tabs>
        <w:spacing w:before="0" w:line="357" w:lineRule="auto"/>
        <w:ind w:right="116" w:hanging="360"/>
        <w:rPr>
          <w:rFonts w:ascii="Times New Roman" w:hAnsi="Times New Roman" w:cs="Times New Roman"/>
          <w:sz w:val="24"/>
          <w:szCs w:val="24"/>
          <w:lang w:val="it-IT"/>
        </w:rPr>
      </w:pPr>
      <w:r w:rsidRPr="007A7852">
        <w:rPr>
          <w:rFonts w:ascii="Times New Roman" w:hAnsi="Times New Roman" w:cs="Times New Roman"/>
          <w:sz w:val="24"/>
          <w:szCs w:val="24"/>
          <w:lang w:val="it-IT"/>
        </w:rPr>
        <w:t>Le attività comportano un impegno complessivo pari ad almeno 50 ore, aggiuntive rispetto agli ordinari impegni di servizio e alla partecipazione alle attività di formazione e rivestono carattere di</w:t>
      </w:r>
      <w:r w:rsidRPr="007A7852">
        <w:rPr>
          <w:rFonts w:ascii="Times New Roman" w:hAnsi="Times New Roman" w:cs="Times New Roman"/>
          <w:spacing w:val="-1"/>
          <w:sz w:val="24"/>
          <w:szCs w:val="24"/>
          <w:lang w:val="it-IT"/>
        </w:rPr>
        <w:t xml:space="preserve"> </w:t>
      </w:r>
      <w:r w:rsidRPr="007A7852">
        <w:rPr>
          <w:rFonts w:ascii="Times New Roman" w:hAnsi="Times New Roman" w:cs="Times New Roman"/>
          <w:sz w:val="24"/>
          <w:szCs w:val="24"/>
          <w:lang w:val="it-IT"/>
        </w:rPr>
        <w:t>obbligatorietà.</w:t>
      </w:r>
    </w:p>
    <w:p w:rsidR="00EE30F5" w:rsidRPr="007A7852" w:rsidRDefault="00CE3783">
      <w:pPr>
        <w:pStyle w:val="Paragrafoelenco"/>
        <w:numPr>
          <w:ilvl w:val="1"/>
          <w:numId w:val="5"/>
        </w:numPr>
        <w:tabs>
          <w:tab w:val="left" w:pos="822"/>
        </w:tabs>
        <w:spacing w:line="357" w:lineRule="auto"/>
        <w:ind w:right="115" w:hanging="360"/>
        <w:rPr>
          <w:rFonts w:ascii="Times New Roman" w:hAnsi="Times New Roman" w:cs="Times New Roman"/>
          <w:sz w:val="24"/>
          <w:szCs w:val="24"/>
          <w:lang w:val="it-IT"/>
        </w:rPr>
      </w:pPr>
      <w:r w:rsidRPr="007A7852">
        <w:rPr>
          <w:rFonts w:ascii="Times New Roman" w:hAnsi="Times New Roman" w:cs="Times New Roman"/>
          <w:sz w:val="24"/>
          <w:szCs w:val="24"/>
          <w:lang w:val="it-IT"/>
        </w:rPr>
        <w:t>Il superamento del periodo di formazione e prova è subordinato allo svolgimento del servizio effettivamente prestato per almeno centottanta giorni nel corso dell’anno scolastico, di cui almeno centoventi per le attività</w:t>
      </w:r>
      <w:r w:rsidRPr="007A7852">
        <w:rPr>
          <w:rFonts w:ascii="Times New Roman" w:hAnsi="Times New Roman" w:cs="Times New Roman"/>
          <w:spacing w:val="-5"/>
          <w:sz w:val="24"/>
          <w:szCs w:val="24"/>
          <w:lang w:val="it-IT"/>
        </w:rPr>
        <w:t xml:space="preserve"> </w:t>
      </w:r>
      <w:r w:rsidRPr="007A7852">
        <w:rPr>
          <w:rFonts w:ascii="Times New Roman" w:hAnsi="Times New Roman" w:cs="Times New Roman"/>
          <w:sz w:val="24"/>
          <w:szCs w:val="24"/>
          <w:lang w:val="it-IT"/>
        </w:rPr>
        <w:t>didattiche.</w:t>
      </w:r>
    </w:p>
    <w:p w:rsidR="00EE30F5" w:rsidRPr="007A7852" w:rsidRDefault="00CE3783">
      <w:pPr>
        <w:pStyle w:val="Paragrafoelenco"/>
        <w:numPr>
          <w:ilvl w:val="1"/>
          <w:numId w:val="5"/>
        </w:numPr>
        <w:tabs>
          <w:tab w:val="left" w:pos="822"/>
        </w:tabs>
        <w:spacing w:before="5" w:line="360" w:lineRule="auto"/>
        <w:ind w:right="116" w:hanging="360"/>
        <w:rPr>
          <w:rFonts w:ascii="Times New Roman" w:hAnsi="Times New Roman" w:cs="Times New Roman"/>
          <w:sz w:val="24"/>
          <w:szCs w:val="24"/>
          <w:lang w:val="it-IT"/>
        </w:rPr>
      </w:pPr>
      <w:r w:rsidRPr="007A7852">
        <w:rPr>
          <w:rFonts w:ascii="Times New Roman" w:hAnsi="Times New Roman" w:cs="Times New Roman"/>
          <w:sz w:val="24"/>
          <w:szCs w:val="24"/>
          <w:lang w:val="it-IT"/>
        </w:rPr>
        <w:t>In caso di valutazione negativa del periodo di formazione e di prova, il personale docente effettua un secondo periodo di formazione e di prova, non</w:t>
      </w:r>
      <w:r w:rsidRPr="007A7852">
        <w:rPr>
          <w:rFonts w:ascii="Times New Roman" w:hAnsi="Times New Roman" w:cs="Times New Roman"/>
          <w:spacing w:val="-7"/>
          <w:sz w:val="24"/>
          <w:szCs w:val="24"/>
          <w:lang w:val="it-IT"/>
        </w:rPr>
        <w:t xml:space="preserve"> </w:t>
      </w:r>
      <w:r w:rsidRPr="007A7852">
        <w:rPr>
          <w:rFonts w:ascii="Times New Roman" w:hAnsi="Times New Roman" w:cs="Times New Roman"/>
          <w:sz w:val="24"/>
          <w:szCs w:val="24"/>
          <w:lang w:val="it-IT"/>
        </w:rPr>
        <w:t>rinnovabile.</w:t>
      </w:r>
    </w:p>
    <w:p w:rsidR="00EE30F5" w:rsidRPr="007A7852" w:rsidRDefault="00CE3783">
      <w:pPr>
        <w:pStyle w:val="Titolo1"/>
        <w:spacing w:before="196"/>
        <w:rPr>
          <w:rFonts w:ascii="Times New Roman" w:hAnsi="Times New Roman" w:cs="Times New Roman"/>
          <w:sz w:val="24"/>
          <w:szCs w:val="24"/>
        </w:rPr>
      </w:pPr>
      <w:proofErr w:type="spellStart"/>
      <w:r w:rsidRPr="007A7852">
        <w:rPr>
          <w:rFonts w:ascii="Times New Roman" w:hAnsi="Times New Roman" w:cs="Times New Roman"/>
          <w:sz w:val="24"/>
          <w:szCs w:val="24"/>
        </w:rPr>
        <w:t>Docente</w:t>
      </w:r>
      <w:proofErr w:type="spellEnd"/>
      <w:r w:rsidRPr="007A7852">
        <w:rPr>
          <w:rFonts w:ascii="Times New Roman" w:hAnsi="Times New Roman" w:cs="Times New Roman"/>
          <w:sz w:val="24"/>
          <w:szCs w:val="24"/>
        </w:rPr>
        <w:t xml:space="preserve"> tutor</w:t>
      </w:r>
    </w:p>
    <w:p w:rsidR="00EE30F5" w:rsidRPr="007A7852" w:rsidRDefault="00CE3783">
      <w:pPr>
        <w:pStyle w:val="Paragrafoelenco"/>
        <w:numPr>
          <w:ilvl w:val="0"/>
          <w:numId w:val="3"/>
        </w:numPr>
        <w:tabs>
          <w:tab w:val="left" w:pos="822"/>
        </w:tabs>
        <w:spacing w:before="122" w:line="360" w:lineRule="auto"/>
        <w:ind w:right="117"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Il dirigente scolastico, sentito il parere del collegio dei docenti, designa uno o più docenti con il compito di svolgere le funzioni di tutor per i docenti neo-assunti in servizio presso l’istituto. Salvo motivata impossibilità nel reperimento di risorse professionali, un docente tutor segue al massimo tre docenti</w:t>
      </w:r>
      <w:r w:rsidRPr="007A7852">
        <w:rPr>
          <w:rFonts w:ascii="Times New Roman" w:hAnsi="Times New Roman" w:cs="Times New Roman"/>
          <w:spacing w:val="-1"/>
          <w:sz w:val="24"/>
          <w:szCs w:val="24"/>
          <w:lang w:val="it-IT"/>
        </w:rPr>
        <w:t xml:space="preserve"> </w:t>
      </w:r>
      <w:r w:rsidRPr="007A7852">
        <w:rPr>
          <w:rFonts w:ascii="Times New Roman" w:hAnsi="Times New Roman" w:cs="Times New Roman"/>
          <w:sz w:val="24"/>
          <w:szCs w:val="24"/>
          <w:lang w:val="it-IT"/>
        </w:rPr>
        <w:t>neo-assunti.</w:t>
      </w:r>
    </w:p>
    <w:p w:rsidR="00EE30F5" w:rsidRDefault="00CE3783">
      <w:pPr>
        <w:pStyle w:val="Paragrafoelenco"/>
        <w:numPr>
          <w:ilvl w:val="0"/>
          <w:numId w:val="3"/>
        </w:numPr>
        <w:tabs>
          <w:tab w:val="left" w:pos="822"/>
        </w:tabs>
        <w:spacing w:line="360" w:lineRule="auto"/>
        <w:ind w:right="116"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Il docente tutor appartiene, nella scuola secondaria di primo e secondo grado, alla medesima classe di concorso dei docenti neo-assunti a lui affidati, ovvero è in possesso della relativa abilitazione. In caso di motivata impossibilità, si procede alla designazione per classe affine ovvero per area</w:t>
      </w:r>
      <w:r w:rsidRPr="007A7852">
        <w:rPr>
          <w:rFonts w:ascii="Times New Roman" w:hAnsi="Times New Roman" w:cs="Times New Roman"/>
          <w:spacing w:val="-5"/>
          <w:sz w:val="24"/>
          <w:szCs w:val="24"/>
          <w:lang w:val="it-IT"/>
        </w:rPr>
        <w:t xml:space="preserve"> </w:t>
      </w:r>
      <w:r w:rsidRPr="007A7852">
        <w:rPr>
          <w:rFonts w:ascii="Times New Roman" w:hAnsi="Times New Roman" w:cs="Times New Roman"/>
          <w:sz w:val="24"/>
          <w:szCs w:val="24"/>
          <w:lang w:val="it-IT"/>
        </w:rPr>
        <w:t>disciplinare.</w:t>
      </w: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Default="00AD34AF" w:rsidP="00AD34AF">
      <w:pPr>
        <w:tabs>
          <w:tab w:val="left" w:pos="822"/>
        </w:tabs>
        <w:spacing w:line="360" w:lineRule="auto"/>
        <w:ind w:right="116"/>
        <w:jc w:val="both"/>
        <w:rPr>
          <w:rFonts w:ascii="Times New Roman" w:hAnsi="Times New Roman" w:cs="Times New Roman"/>
          <w:sz w:val="24"/>
          <w:szCs w:val="24"/>
          <w:lang w:val="it-IT"/>
        </w:rPr>
      </w:pPr>
    </w:p>
    <w:p w:rsidR="00AD34AF" w:rsidRPr="00AD34AF" w:rsidRDefault="00AD34AF" w:rsidP="00AD34AF">
      <w:pPr>
        <w:tabs>
          <w:tab w:val="left" w:pos="822"/>
        </w:tabs>
        <w:spacing w:line="360" w:lineRule="auto"/>
        <w:ind w:right="116"/>
        <w:jc w:val="both"/>
        <w:rPr>
          <w:rFonts w:ascii="Times New Roman" w:hAnsi="Times New Roman" w:cs="Times New Roman"/>
          <w:sz w:val="24"/>
          <w:szCs w:val="24"/>
          <w:lang w:val="it-IT"/>
        </w:rPr>
      </w:pPr>
      <w:bookmarkStart w:id="0" w:name="_GoBack"/>
      <w:bookmarkEnd w:id="0"/>
    </w:p>
    <w:p w:rsidR="00EE30F5" w:rsidRPr="007A7852" w:rsidRDefault="00CE3783">
      <w:pPr>
        <w:pStyle w:val="Paragrafoelenco"/>
        <w:numPr>
          <w:ilvl w:val="0"/>
          <w:numId w:val="3"/>
        </w:numPr>
        <w:tabs>
          <w:tab w:val="left" w:pos="822"/>
        </w:tabs>
        <w:spacing w:line="360" w:lineRule="auto"/>
        <w:ind w:right="114"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 xml:space="preserve">Sono criteri prioritari per la designazione dei docenti tutor: adeguate competenze culturali, comprovate esperienze didattiche, attitudine a svolgere funzioni di tutoraggio, </w:t>
      </w:r>
      <w:proofErr w:type="spellStart"/>
      <w:r w:rsidRPr="007A7852">
        <w:rPr>
          <w:rFonts w:ascii="Times New Roman" w:hAnsi="Times New Roman" w:cs="Times New Roman"/>
          <w:sz w:val="24"/>
          <w:szCs w:val="24"/>
          <w:lang w:val="it-IT"/>
        </w:rPr>
        <w:t>counselling</w:t>
      </w:r>
      <w:proofErr w:type="spellEnd"/>
      <w:r w:rsidRPr="007A7852">
        <w:rPr>
          <w:rFonts w:ascii="Times New Roman" w:hAnsi="Times New Roman" w:cs="Times New Roman"/>
          <w:sz w:val="24"/>
          <w:szCs w:val="24"/>
          <w:lang w:val="it-IT"/>
        </w:rPr>
        <w:t>, supervisione</w:t>
      </w:r>
      <w:r w:rsidRPr="007A7852">
        <w:rPr>
          <w:rFonts w:ascii="Times New Roman" w:hAnsi="Times New Roman" w:cs="Times New Roman"/>
          <w:spacing w:val="-3"/>
          <w:sz w:val="24"/>
          <w:szCs w:val="24"/>
          <w:lang w:val="it-IT"/>
        </w:rPr>
        <w:t xml:space="preserve"> </w:t>
      </w:r>
      <w:r w:rsidRPr="007A7852">
        <w:rPr>
          <w:rFonts w:ascii="Times New Roman" w:hAnsi="Times New Roman" w:cs="Times New Roman"/>
          <w:sz w:val="24"/>
          <w:szCs w:val="24"/>
          <w:lang w:val="it-IT"/>
        </w:rPr>
        <w:t>professionale.</w:t>
      </w:r>
    </w:p>
    <w:p w:rsidR="00EE30F5" w:rsidRPr="007A7852" w:rsidRDefault="00CE3783">
      <w:pPr>
        <w:pStyle w:val="Paragrafoelenco"/>
        <w:numPr>
          <w:ilvl w:val="0"/>
          <w:numId w:val="3"/>
        </w:numPr>
        <w:tabs>
          <w:tab w:val="left" w:pos="822"/>
        </w:tabs>
        <w:spacing w:before="0" w:line="360" w:lineRule="auto"/>
        <w:ind w:right="114"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Il docente tutor accoglie il neo-assunto nella comunità professionale, favorisce la sua partecipazione ai diversi momenti della vita collegiale della scuola ed esercita ogni utile forma di ascolto, consulenza e collaborazione per migliorare la qualità e l’efficacia dell’insegnamento. La funzione di tutor si esplica altresì nella predisposizione di momenti di reciproca osservazione in classe. La collaborazione può esplicarsi anche nella elaborazione, sperimentazione, validazione di risorse didattiche e unità di</w:t>
      </w:r>
      <w:r w:rsidRPr="007A7852">
        <w:rPr>
          <w:rFonts w:ascii="Times New Roman" w:hAnsi="Times New Roman" w:cs="Times New Roman"/>
          <w:spacing w:val="-15"/>
          <w:sz w:val="24"/>
          <w:szCs w:val="24"/>
          <w:lang w:val="it-IT"/>
        </w:rPr>
        <w:t xml:space="preserve"> </w:t>
      </w:r>
      <w:r w:rsidRPr="007A7852">
        <w:rPr>
          <w:rFonts w:ascii="Times New Roman" w:hAnsi="Times New Roman" w:cs="Times New Roman"/>
          <w:sz w:val="24"/>
          <w:szCs w:val="24"/>
          <w:lang w:val="it-IT"/>
        </w:rPr>
        <w:t>apprendimento.</w:t>
      </w:r>
    </w:p>
    <w:p w:rsidR="00EE30F5" w:rsidRPr="007A7852" w:rsidRDefault="00EE30F5">
      <w:pPr>
        <w:spacing w:line="360" w:lineRule="auto"/>
        <w:jc w:val="both"/>
        <w:rPr>
          <w:rFonts w:ascii="Times New Roman" w:hAnsi="Times New Roman" w:cs="Times New Roman"/>
          <w:sz w:val="24"/>
          <w:szCs w:val="24"/>
          <w:lang w:val="it-IT"/>
        </w:rPr>
        <w:sectPr w:rsidR="00EE30F5" w:rsidRPr="007A7852">
          <w:pgSz w:w="11900" w:h="16840"/>
          <w:pgMar w:top="440" w:right="720" w:bottom="280" w:left="880" w:header="720" w:footer="720" w:gutter="0"/>
          <w:cols w:space="720"/>
        </w:sectPr>
      </w:pPr>
    </w:p>
    <w:p w:rsidR="00EE30F5" w:rsidRPr="007A7852" w:rsidRDefault="00CE3783">
      <w:pPr>
        <w:pStyle w:val="Titolo1"/>
        <w:spacing w:before="69"/>
        <w:rPr>
          <w:rFonts w:ascii="Times New Roman" w:hAnsi="Times New Roman" w:cs="Times New Roman"/>
          <w:sz w:val="24"/>
          <w:szCs w:val="24"/>
          <w:lang w:val="it-IT"/>
        </w:rPr>
      </w:pPr>
      <w:r w:rsidRPr="007A7852">
        <w:rPr>
          <w:rFonts w:ascii="Times New Roman" w:hAnsi="Times New Roman" w:cs="Times New Roman"/>
          <w:sz w:val="24"/>
          <w:szCs w:val="24"/>
          <w:lang w:val="it-IT"/>
        </w:rPr>
        <w:lastRenderedPageBreak/>
        <w:t>Peer to peer – formazione tra pari</w:t>
      </w:r>
    </w:p>
    <w:p w:rsidR="00EE30F5" w:rsidRPr="007A7852" w:rsidRDefault="00CE3783">
      <w:pPr>
        <w:pStyle w:val="Paragrafoelenco"/>
        <w:numPr>
          <w:ilvl w:val="0"/>
          <w:numId w:val="2"/>
        </w:numPr>
        <w:tabs>
          <w:tab w:val="left" w:pos="822"/>
        </w:tabs>
        <w:spacing w:before="119" w:line="360" w:lineRule="auto"/>
        <w:ind w:right="115"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L’attività di osservazione in classe, svolta dal docente neo-assunto e dal tutor, è finalizzata al miglioramento delle pratiche didattiche, alla riflessione condivisa sugli aspetti salienti dell’azione di insegnamento. L’osservazione è focalizzata sulle modalità di conduzione delle attività e delle lezioni, sul sostegno alle motivazioni degli allievi, sulla costruzione di climi positivi e motivanti, sulle modalità di verifica formativa degli</w:t>
      </w:r>
      <w:r w:rsidRPr="007A7852">
        <w:rPr>
          <w:rFonts w:ascii="Times New Roman" w:hAnsi="Times New Roman" w:cs="Times New Roman"/>
          <w:spacing w:val="-11"/>
          <w:sz w:val="24"/>
          <w:szCs w:val="24"/>
          <w:lang w:val="it-IT"/>
        </w:rPr>
        <w:t xml:space="preserve"> </w:t>
      </w:r>
      <w:r w:rsidRPr="007A7852">
        <w:rPr>
          <w:rFonts w:ascii="Times New Roman" w:hAnsi="Times New Roman" w:cs="Times New Roman"/>
          <w:sz w:val="24"/>
          <w:szCs w:val="24"/>
          <w:lang w:val="it-IT"/>
        </w:rPr>
        <w:t>apprendimenti.</w:t>
      </w:r>
    </w:p>
    <w:p w:rsidR="00EE30F5" w:rsidRPr="007A7852" w:rsidRDefault="00CE3783">
      <w:pPr>
        <w:pStyle w:val="Paragrafoelenco"/>
        <w:numPr>
          <w:ilvl w:val="0"/>
          <w:numId w:val="2"/>
        </w:numPr>
        <w:tabs>
          <w:tab w:val="left" w:pos="822"/>
        </w:tabs>
        <w:spacing w:line="360" w:lineRule="auto"/>
        <w:ind w:right="117" w:hanging="360"/>
        <w:jc w:val="both"/>
        <w:rPr>
          <w:rFonts w:ascii="Times New Roman" w:hAnsi="Times New Roman" w:cs="Times New Roman"/>
          <w:sz w:val="24"/>
          <w:szCs w:val="24"/>
        </w:rPr>
      </w:pPr>
      <w:r w:rsidRPr="007A7852">
        <w:rPr>
          <w:rFonts w:ascii="Times New Roman" w:hAnsi="Times New Roman" w:cs="Times New Roman"/>
          <w:sz w:val="24"/>
          <w:szCs w:val="24"/>
          <w:lang w:val="it-IT"/>
        </w:rPr>
        <w:t xml:space="preserve">Le sequenze di osservazione sono oggetto di progettazione preventiva e di successivo confronto e rielaborazione con il docente tutor e sono oggetto di specifica relazione del docente neo-assunto. </w:t>
      </w:r>
      <w:proofErr w:type="spellStart"/>
      <w:r w:rsidRPr="007A7852">
        <w:rPr>
          <w:rFonts w:ascii="Times New Roman" w:hAnsi="Times New Roman" w:cs="Times New Roman"/>
          <w:sz w:val="24"/>
          <w:szCs w:val="24"/>
        </w:rPr>
        <w:t>Alle</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attività</w:t>
      </w:r>
      <w:proofErr w:type="spellEnd"/>
      <w:r w:rsidRPr="007A7852">
        <w:rPr>
          <w:rFonts w:ascii="Times New Roman" w:hAnsi="Times New Roman" w:cs="Times New Roman"/>
          <w:sz w:val="24"/>
          <w:szCs w:val="24"/>
        </w:rPr>
        <w:t xml:space="preserve"> di </w:t>
      </w:r>
      <w:proofErr w:type="spellStart"/>
      <w:r w:rsidRPr="007A7852">
        <w:rPr>
          <w:rFonts w:ascii="Times New Roman" w:hAnsi="Times New Roman" w:cs="Times New Roman"/>
          <w:sz w:val="24"/>
          <w:szCs w:val="24"/>
        </w:rPr>
        <w:t>osservazione</w:t>
      </w:r>
      <w:proofErr w:type="spellEnd"/>
      <w:r w:rsidRPr="007A7852">
        <w:rPr>
          <w:rFonts w:ascii="Times New Roman" w:hAnsi="Times New Roman" w:cs="Times New Roman"/>
          <w:sz w:val="24"/>
          <w:szCs w:val="24"/>
        </w:rPr>
        <w:t xml:space="preserve"> </w:t>
      </w:r>
      <w:proofErr w:type="spellStart"/>
      <w:r w:rsidRPr="007A7852">
        <w:rPr>
          <w:rFonts w:ascii="Times New Roman" w:hAnsi="Times New Roman" w:cs="Times New Roman"/>
          <w:sz w:val="24"/>
          <w:szCs w:val="24"/>
        </w:rPr>
        <w:t>sono</w:t>
      </w:r>
      <w:proofErr w:type="spellEnd"/>
      <w:r w:rsidRPr="007A7852">
        <w:rPr>
          <w:rFonts w:ascii="Times New Roman" w:hAnsi="Times New Roman" w:cs="Times New Roman"/>
          <w:sz w:val="24"/>
          <w:szCs w:val="24"/>
        </w:rPr>
        <w:t xml:space="preserve"> dedicate </w:t>
      </w:r>
      <w:proofErr w:type="spellStart"/>
      <w:r w:rsidRPr="007A7852">
        <w:rPr>
          <w:rFonts w:ascii="Times New Roman" w:hAnsi="Times New Roman" w:cs="Times New Roman"/>
          <w:sz w:val="24"/>
          <w:szCs w:val="24"/>
        </w:rPr>
        <w:t>almeno</w:t>
      </w:r>
      <w:proofErr w:type="spellEnd"/>
      <w:r w:rsidRPr="007A7852">
        <w:rPr>
          <w:rFonts w:ascii="Times New Roman" w:hAnsi="Times New Roman" w:cs="Times New Roman"/>
          <w:sz w:val="24"/>
          <w:szCs w:val="24"/>
        </w:rPr>
        <w:t xml:space="preserve"> 12</w:t>
      </w:r>
      <w:r w:rsidRPr="007A7852">
        <w:rPr>
          <w:rFonts w:ascii="Times New Roman" w:hAnsi="Times New Roman" w:cs="Times New Roman"/>
          <w:spacing w:val="-19"/>
          <w:sz w:val="24"/>
          <w:szCs w:val="24"/>
        </w:rPr>
        <w:t xml:space="preserve"> </w:t>
      </w:r>
      <w:r w:rsidRPr="007A7852">
        <w:rPr>
          <w:rFonts w:ascii="Times New Roman" w:hAnsi="Times New Roman" w:cs="Times New Roman"/>
          <w:sz w:val="24"/>
          <w:szCs w:val="24"/>
        </w:rPr>
        <w:t>ore.</w:t>
      </w:r>
    </w:p>
    <w:p w:rsidR="00EE30F5" w:rsidRPr="007A7852" w:rsidRDefault="00CE3783">
      <w:pPr>
        <w:pStyle w:val="Paragrafoelenco"/>
        <w:numPr>
          <w:ilvl w:val="0"/>
          <w:numId w:val="2"/>
        </w:numPr>
        <w:tabs>
          <w:tab w:val="left" w:pos="822"/>
        </w:tabs>
        <w:spacing w:line="360" w:lineRule="auto"/>
        <w:ind w:right="117"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In relazione al patto di sviluppo professionale, possono essere programmati, a cura del dirigente scolastico, ulteriori momenti di osservazione in classe con altri</w:t>
      </w:r>
      <w:r w:rsidRPr="007A7852">
        <w:rPr>
          <w:rFonts w:ascii="Times New Roman" w:hAnsi="Times New Roman" w:cs="Times New Roman"/>
          <w:spacing w:val="-13"/>
          <w:sz w:val="24"/>
          <w:szCs w:val="24"/>
          <w:lang w:val="it-IT"/>
        </w:rPr>
        <w:t xml:space="preserve"> </w:t>
      </w:r>
      <w:r w:rsidRPr="007A7852">
        <w:rPr>
          <w:rFonts w:ascii="Times New Roman" w:hAnsi="Times New Roman" w:cs="Times New Roman"/>
          <w:sz w:val="24"/>
          <w:szCs w:val="24"/>
          <w:lang w:val="it-IT"/>
        </w:rPr>
        <w:t>docenti.</w:t>
      </w:r>
    </w:p>
    <w:p w:rsidR="00EE30F5" w:rsidRPr="007A7852" w:rsidRDefault="00CE3783">
      <w:pPr>
        <w:pStyle w:val="Titolo1"/>
        <w:rPr>
          <w:rFonts w:ascii="Times New Roman" w:hAnsi="Times New Roman" w:cs="Times New Roman"/>
          <w:sz w:val="24"/>
          <w:szCs w:val="24"/>
          <w:lang w:val="it-IT"/>
        </w:rPr>
      </w:pPr>
      <w:r w:rsidRPr="007A7852">
        <w:rPr>
          <w:rFonts w:ascii="Times New Roman" w:hAnsi="Times New Roman" w:cs="Times New Roman"/>
          <w:sz w:val="24"/>
          <w:szCs w:val="24"/>
          <w:lang w:val="it-IT"/>
        </w:rPr>
        <w:t>Procedure per la valutazione del periodo di formazione e di prova</w:t>
      </w:r>
    </w:p>
    <w:p w:rsidR="00EE30F5" w:rsidRPr="007A7852" w:rsidRDefault="00CE3783">
      <w:pPr>
        <w:pStyle w:val="Paragrafoelenco"/>
        <w:numPr>
          <w:ilvl w:val="0"/>
          <w:numId w:val="1"/>
        </w:numPr>
        <w:tabs>
          <w:tab w:val="left" w:pos="822"/>
        </w:tabs>
        <w:spacing w:before="120" w:line="360" w:lineRule="auto"/>
        <w:ind w:right="114"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Al termine dell’anno di formazione e prova, nel periodo intercorrente tra il termine delle attività didattiche - compresi gli esami di qualifica e di Stato - e la conclusione dell’anno scolastico, il Comitato è convocato dal dirigente scolastico per procedere all’espressione del parere sul superamento del periodo di formazione e di</w:t>
      </w:r>
      <w:r w:rsidRPr="007A7852">
        <w:rPr>
          <w:rFonts w:ascii="Times New Roman" w:hAnsi="Times New Roman" w:cs="Times New Roman"/>
          <w:spacing w:val="-4"/>
          <w:sz w:val="24"/>
          <w:szCs w:val="24"/>
          <w:lang w:val="it-IT"/>
        </w:rPr>
        <w:t xml:space="preserve"> </w:t>
      </w:r>
      <w:r w:rsidRPr="007A7852">
        <w:rPr>
          <w:rFonts w:ascii="Times New Roman" w:hAnsi="Times New Roman" w:cs="Times New Roman"/>
          <w:sz w:val="24"/>
          <w:szCs w:val="24"/>
          <w:lang w:val="it-IT"/>
        </w:rPr>
        <w:t>prova.</w:t>
      </w:r>
    </w:p>
    <w:p w:rsidR="00EE30F5" w:rsidRPr="007A7852" w:rsidRDefault="00CE3783">
      <w:pPr>
        <w:pStyle w:val="Paragrafoelenco"/>
        <w:numPr>
          <w:ilvl w:val="0"/>
          <w:numId w:val="1"/>
        </w:numPr>
        <w:tabs>
          <w:tab w:val="left" w:pos="822"/>
        </w:tabs>
        <w:spacing w:line="360" w:lineRule="auto"/>
        <w:ind w:right="114"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Il docente sostiene un colloquio innanzi al Comitato; il colloquio prende avvio dalla presentazione delle attività di insegnamento e formazione e della relativa documentazione contenuta nel portfolio professionale, consegnato preliminarmente al dirigente scolastico che lo trasmette al Comitato almeno cinque giorni prima della data fissata per il colloquio. L’assenza al colloquio, ove non motivata da impedimenti inderogabili, non preclude l’espressione del parere. Il rinvio del colloquio per impedimenti non derogabili è consentito una sola</w:t>
      </w:r>
      <w:r w:rsidRPr="007A7852">
        <w:rPr>
          <w:rFonts w:ascii="Times New Roman" w:hAnsi="Times New Roman" w:cs="Times New Roman"/>
          <w:spacing w:val="-3"/>
          <w:sz w:val="24"/>
          <w:szCs w:val="24"/>
          <w:lang w:val="it-IT"/>
        </w:rPr>
        <w:t xml:space="preserve"> </w:t>
      </w:r>
      <w:r w:rsidRPr="007A7852">
        <w:rPr>
          <w:rFonts w:ascii="Times New Roman" w:hAnsi="Times New Roman" w:cs="Times New Roman"/>
          <w:sz w:val="24"/>
          <w:szCs w:val="24"/>
          <w:lang w:val="it-IT"/>
        </w:rPr>
        <w:t>volta.</w:t>
      </w:r>
    </w:p>
    <w:p w:rsidR="00EE30F5" w:rsidRPr="007A7852" w:rsidRDefault="00CE3783">
      <w:pPr>
        <w:pStyle w:val="Paragrafoelenco"/>
        <w:numPr>
          <w:ilvl w:val="0"/>
          <w:numId w:val="1"/>
        </w:numPr>
        <w:tabs>
          <w:tab w:val="left" w:pos="822"/>
        </w:tabs>
        <w:spacing w:line="360" w:lineRule="auto"/>
        <w:ind w:right="116"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 xml:space="preserve">All’esito del colloquio, il Comitato si riunisce per l’espressione del parere. Il docente tutor presenta le risultanze emergenti dall’istruttoria compiuta in merito alle attività formative predisposte ed alle esperienze di insegnamento e partecipazione alla vita della scuola </w:t>
      </w:r>
      <w:r w:rsidRPr="007A7852">
        <w:rPr>
          <w:rFonts w:ascii="Times New Roman" w:hAnsi="Times New Roman" w:cs="Times New Roman"/>
          <w:spacing w:val="-2"/>
          <w:sz w:val="24"/>
          <w:szCs w:val="24"/>
          <w:lang w:val="it-IT"/>
        </w:rPr>
        <w:t xml:space="preserve">del </w:t>
      </w:r>
      <w:r w:rsidRPr="007A7852">
        <w:rPr>
          <w:rFonts w:ascii="Times New Roman" w:hAnsi="Times New Roman" w:cs="Times New Roman"/>
          <w:sz w:val="24"/>
          <w:szCs w:val="24"/>
          <w:lang w:val="it-IT"/>
        </w:rPr>
        <w:t>docente neo-assunto. Il dirigente scolastico presenta una relazione per ogni docente comprensiva della documentazione delle attività di formazione, delle forme di tutoring, e di ogni altro elemento informativo o evidenza utile all’espressione del</w:t>
      </w:r>
      <w:r w:rsidRPr="007A7852">
        <w:rPr>
          <w:rFonts w:ascii="Times New Roman" w:hAnsi="Times New Roman" w:cs="Times New Roman"/>
          <w:spacing w:val="-12"/>
          <w:sz w:val="24"/>
          <w:szCs w:val="24"/>
          <w:lang w:val="it-IT"/>
        </w:rPr>
        <w:t xml:space="preserve"> </w:t>
      </w:r>
      <w:r w:rsidRPr="007A7852">
        <w:rPr>
          <w:rFonts w:ascii="Times New Roman" w:hAnsi="Times New Roman" w:cs="Times New Roman"/>
          <w:sz w:val="24"/>
          <w:szCs w:val="24"/>
          <w:lang w:val="it-IT"/>
        </w:rPr>
        <w:t>parere.</w:t>
      </w:r>
    </w:p>
    <w:p w:rsidR="00EE30F5" w:rsidRPr="007A7852" w:rsidRDefault="00CE3783">
      <w:pPr>
        <w:pStyle w:val="Paragrafoelenco"/>
        <w:numPr>
          <w:ilvl w:val="0"/>
          <w:numId w:val="1"/>
        </w:numPr>
        <w:tabs>
          <w:tab w:val="left" w:pos="822"/>
        </w:tabs>
        <w:spacing w:before="0" w:line="360" w:lineRule="auto"/>
        <w:ind w:right="117" w:hanging="360"/>
        <w:jc w:val="both"/>
        <w:rPr>
          <w:rFonts w:ascii="Times New Roman" w:hAnsi="Times New Roman" w:cs="Times New Roman"/>
          <w:sz w:val="24"/>
          <w:szCs w:val="24"/>
          <w:lang w:val="it-IT"/>
        </w:rPr>
      </w:pPr>
      <w:r w:rsidRPr="007A7852">
        <w:rPr>
          <w:rFonts w:ascii="Times New Roman" w:hAnsi="Times New Roman" w:cs="Times New Roman"/>
          <w:sz w:val="24"/>
          <w:szCs w:val="24"/>
          <w:lang w:val="it-IT"/>
        </w:rPr>
        <w:t>Il parere del Comitato è obbligatorio, ma non vincolante per il dirigente scolastico, che può discostarsene con atto</w:t>
      </w:r>
      <w:r w:rsidRPr="007A7852">
        <w:rPr>
          <w:rFonts w:ascii="Times New Roman" w:hAnsi="Times New Roman" w:cs="Times New Roman"/>
          <w:spacing w:val="-2"/>
          <w:sz w:val="24"/>
          <w:szCs w:val="24"/>
          <w:lang w:val="it-IT"/>
        </w:rPr>
        <w:t xml:space="preserve"> </w:t>
      </w:r>
      <w:r w:rsidRPr="007A7852">
        <w:rPr>
          <w:rFonts w:ascii="Times New Roman" w:hAnsi="Times New Roman" w:cs="Times New Roman"/>
          <w:sz w:val="24"/>
          <w:szCs w:val="24"/>
          <w:lang w:val="it-IT"/>
        </w:rPr>
        <w:t>motivato.</w:t>
      </w:r>
    </w:p>
    <w:sectPr w:rsidR="00EE30F5" w:rsidRPr="007A7852">
      <w:pgSz w:w="11900" w:h="16840"/>
      <w:pgMar w:top="440" w:right="7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925"/>
    <w:multiLevelType w:val="hybridMultilevel"/>
    <w:tmpl w:val="23EC6190"/>
    <w:lvl w:ilvl="0" w:tplc="6E2C1274">
      <w:numFmt w:val="bullet"/>
      <w:lvlText w:val="-"/>
      <w:lvlJc w:val="left"/>
      <w:pPr>
        <w:ind w:left="397" w:hanging="284"/>
      </w:pPr>
      <w:rPr>
        <w:rFonts w:ascii="Verdana" w:eastAsia="Verdana" w:hAnsi="Verdana" w:cs="Verdana" w:hint="default"/>
        <w:w w:val="99"/>
        <w:sz w:val="20"/>
        <w:szCs w:val="20"/>
      </w:rPr>
    </w:lvl>
    <w:lvl w:ilvl="1" w:tplc="40A08F80">
      <w:numFmt w:val="bullet"/>
      <w:lvlText w:val=""/>
      <w:lvlJc w:val="left"/>
      <w:pPr>
        <w:ind w:left="833" w:hanging="348"/>
      </w:pPr>
      <w:rPr>
        <w:rFonts w:ascii="Symbol" w:eastAsia="Symbol" w:hAnsi="Symbol" w:cs="Symbol" w:hint="default"/>
        <w:w w:val="99"/>
        <w:sz w:val="20"/>
        <w:szCs w:val="20"/>
      </w:rPr>
    </w:lvl>
    <w:lvl w:ilvl="2" w:tplc="9BC2048A">
      <w:numFmt w:val="bullet"/>
      <w:lvlText w:val="•"/>
      <w:lvlJc w:val="left"/>
      <w:pPr>
        <w:ind w:left="1891" w:hanging="348"/>
      </w:pPr>
      <w:rPr>
        <w:rFonts w:hint="default"/>
      </w:rPr>
    </w:lvl>
    <w:lvl w:ilvl="3" w:tplc="8E34F270">
      <w:numFmt w:val="bullet"/>
      <w:lvlText w:val="•"/>
      <w:lvlJc w:val="left"/>
      <w:pPr>
        <w:ind w:left="2942" w:hanging="348"/>
      </w:pPr>
      <w:rPr>
        <w:rFonts w:hint="default"/>
      </w:rPr>
    </w:lvl>
    <w:lvl w:ilvl="4" w:tplc="4912A810">
      <w:numFmt w:val="bullet"/>
      <w:lvlText w:val="•"/>
      <w:lvlJc w:val="left"/>
      <w:pPr>
        <w:ind w:left="3993" w:hanging="348"/>
      </w:pPr>
      <w:rPr>
        <w:rFonts w:hint="default"/>
      </w:rPr>
    </w:lvl>
    <w:lvl w:ilvl="5" w:tplc="0DFAB166">
      <w:numFmt w:val="bullet"/>
      <w:lvlText w:val="•"/>
      <w:lvlJc w:val="left"/>
      <w:pPr>
        <w:ind w:left="5044" w:hanging="348"/>
      </w:pPr>
      <w:rPr>
        <w:rFonts w:hint="default"/>
      </w:rPr>
    </w:lvl>
    <w:lvl w:ilvl="6" w:tplc="267EF846">
      <w:numFmt w:val="bullet"/>
      <w:lvlText w:val="•"/>
      <w:lvlJc w:val="left"/>
      <w:pPr>
        <w:ind w:left="6095" w:hanging="348"/>
      </w:pPr>
      <w:rPr>
        <w:rFonts w:hint="default"/>
      </w:rPr>
    </w:lvl>
    <w:lvl w:ilvl="7" w:tplc="495A4FD8">
      <w:numFmt w:val="bullet"/>
      <w:lvlText w:val="•"/>
      <w:lvlJc w:val="left"/>
      <w:pPr>
        <w:ind w:left="7146" w:hanging="348"/>
      </w:pPr>
      <w:rPr>
        <w:rFonts w:hint="default"/>
      </w:rPr>
    </w:lvl>
    <w:lvl w:ilvl="8" w:tplc="845AD746">
      <w:numFmt w:val="bullet"/>
      <w:lvlText w:val="•"/>
      <w:lvlJc w:val="left"/>
      <w:pPr>
        <w:ind w:left="8197" w:hanging="348"/>
      </w:pPr>
      <w:rPr>
        <w:rFonts w:hint="default"/>
      </w:rPr>
    </w:lvl>
  </w:abstractNum>
  <w:abstractNum w:abstractNumId="1" w15:restartNumberingAfterBreak="0">
    <w:nsid w:val="1DF62E86"/>
    <w:multiLevelType w:val="hybridMultilevel"/>
    <w:tmpl w:val="0FDA5E60"/>
    <w:lvl w:ilvl="0" w:tplc="20A4A3BC">
      <w:start w:val="1"/>
      <w:numFmt w:val="decimal"/>
      <w:lvlText w:val="%1."/>
      <w:lvlJc w:val="left"/>
      <w:pPr>
        <w:ind w:left="833" w:hanging="348"/>
        <w:jc w:val="left"/>
      </w:pPr>
      <w:rPr>
        <w:rFonts w:ascii="Verdana" w:eastAsia="Verdana" w:hAnsi="Verdana" w:cs="Verdana" w:hint="default"/>
        <w:w w:val="99"/>
        <w:sz w:val="20"/>
        <w:szCs w:val="20"/>
      </w:rPr>
    </w:lvl>
    <w:lvl w:ilvl="1" w:tplc="172A0598">
      <w:numFmt w:val="bullet"/>
      <w:lvlText w:val="•"/>
      <w:lvlJc w:val="left"/>
      <w:pPr>
        <w:ind w:left="1786" w:hanging="348"/>
      </w:pPr>
      <w:rPr>
        <w:rFonts w:hint="default"/>
      </w:rPr>
    </w:lvl>
    <w:lvl w:ilvl="2" w:tplc="EA22C80A">
      <w:numFmt w:val="bullet"/>
      <w:lvlText w:val="•"/>
      <w:lvlJc w:val="left"/>
      <w:pPr>
        <w:ind w:left="2732" w:hanging="348"/>
      </w:pPr>
      <w:rPr>
        <w:rFonts w:hint="default"/>
      </w:rPr>
    </w:lvl>
    <w:lvl w:ilvl="3" w:tplc="A13057A2">
      <w:numFmt w:val="bullet"/>
      <w:lvlText w:val="•"/>
      <w:lvlJc w:val="left"/>
      <w:pPr>
        <w:ind w:left="3678" w:hanging="348"/>
      </w:pPr>
      <w:rPr>
        <w:rFonts w:hint="default"/>
      </w:rPr>
    </w:lvl>
    <w:lvl w:ilvl="4" w:tplc="40A0A6AE">
      <w:numFmt w:val="bullet"/>
      <w:lvlText w:val="•"/>
      <w:lvlJc w:val="left"/>
      <w:pPr>
        <w:ind w:left="4624" w:hanging="348"/>
      </w:pPr>
      <w:rPr>
        <w:rFonts w:hint="default"/>
      </w:rPr>
    </w:lvl>
    <w:lvl w:ilvl="5" w:tplc="FF5AB29E">
      <w:numFmt w:val="bullet"/>
      <w:lvlText w:val="•"/>
      <w:lvlJc w:val="left"/>
      <w:pPr>
        <w:ind w:left="5570" w:hanging="348"/>
      </w:pPr>
      <w:rPr>
        <w:rFonts w:hint="default"/>
      </w:rPr>
    </w:lvl>
    <w:lvl w:ilvl="6" w:tplc="0F8AA4E2">
      <w:numFmt w:val="bullet"/>
      <w:lvlText w:val="•"/>
      <w:lvlJc w:val="left"/>
      <w:pPr>
        <w:ind w:left="6516" w:hanging="348"/>
      </w:pPr>
      <w:rPr>
        <w:rFonts w:hint="default"/>
      </w:rPr>
    </w:lvl>
    <w:lvl w:ilvl="7" w:tplc="DBE8F556">
      <w:numFmt w:val="bullet"/>
      <w:lvlText w:val="•"/>
      <w:lvlJc w:val="left"/>
      <w:pPr>
        <w:ind w:left="7462" w:hanging="348"/>
      </w:pPr>
      <w:rPr>
        <w:rFonts w:hint="default"/>
      </w:rPr>
    </w:lvl>
    <w:lvl w:ilvl="8" w:tplc="7DDE2C4C">
      <w:numFmt w:val="bullet"/>
      <w:lvlText w:val="•"/>
      <w:lvlJc w:val="left"/>
      <w:pPr>
        <w:ind w:left="8408" w:hanging="348"/>
      </w:pPr>
      <w:rPr>
        <w:rFonts w:hint="default"/>
      </w:rPr>
    </w:lvl>
  </w:abstractNum>
  <w:abstractNum w:abstractNumId="2" w15:restartNumberingAfterBreak="0">
    <w:nsid w:val="25904C6B"/>
    <w:multiLevelType w:val="hybridMultilevel"/>
    <w:tmpl w:val="ADFC1996"/>
    <w:lvl w:ilvl="0" w:tplc="EEEA31C8">
      <w:start w:val="1"/>
      <w:numFmt w:val="decimal"/>
      <w:lvlText w:val="%1."/>
      <w:lvlJc w:val="left"/>
      <w:pPr>
        <w:ind w:left="833" w:hanging="348"/>
        <w:jc w:val="left"/>
      </w:pPr>
      <w:rPr>
        <w:rFonts w:ascii="Verdana" w:eastAsia="Verdana" w:hAnsi="Verdana" w:cs="Verdana" w:hint="default"/>
        <w:w w:val="99"/>
        <w:sz w:val="20"/>
        <w:szCs w:val="20"/>
      </w:rPr>
    </w:lvl>
    <w:lvl w:ilvl="1" w:tplc="0B065EDC">
      <w:numFmt w:val="bullet"/>
      <w:lvlText w:val="•"/>
      <w:lvlJc w:val="left"/>
      <w:pPr>
        <w:ind w:left="1786" w:hanging="348"/>
      </w:pPr>
      <w:rPr>
        <w:rFonts w:hint="default"/>
      </w:rPr>
    </w:lvl>
    <w:lvl w:ilvl="2" w:tplc="A0904324">
      <w:numFmt w:val="bullet"/>
      <w:lvlText w:val="•"/>
      <w:lvlJc w:val="left"/>
      <w:pPr>
        <w:ind w:left="2732" w:hanging="348"/>
      </w:pPr>
      <w:rPr>
        <w:rFonts w:hint="default"/>
      </w:rPr>
    </w:lvl>
    <w:lvl w:ilvl="3" w:tplc="087CF4E8">
      <w:numFmt w:val="bullet"/>
      <w:lvlText w:val="•"/>
      <w:lvlJc w:val="left"/>
      <w:pPr>
        <w:ind w:left="3678" w:hanging="348"/>
      </w:pPr>
      <w:rPr>
        <w:rFonts w:hint="default"/>
      </w:rPr>
    </w:lvl>
    <w:lvl w:ilvl="4" w:tplc="0B1687FE">
      <w:numFmt w:val="bullet"/>
      <w:lvlText w:val="•"/>
      <w:lvlJc w:val="left"/>
      <w:pPr>
        <w:ind w:left="4624" w:hanging="348"/>
      </w:pPr>
      <w:rPr>
        <w:rFonts w:hint="default"/>
      </w:rPr>
    </w:lvl>
    <w:lvl w:ilvl="5" w:tplc="87C619EE">
      <w:numFmt w:val="bullet"/>
      <w:lvlText w:val="•"/>
      <w:lvlJc w:val="left"/>
      <w:pPr>
        <w:ind w:left="5570" w:hanging="348"/>
      </w:pPr>
      <w:rPr>
        <w:rFonts w:hint="default"/>
      </w:rPr>
    </w:lvl>
    <w:lvl w:ilvl="6" w:tplc="12220C3E">
      <w:numFmt w:val="bullet"/>
      <w:lvlText w:val="•"/>
      <w:lvlJc w:val="left"/>
      <w:pPr>
        <w:ind w:left="6516" w:hanging="348"/>
      </w:pPr>
      <w:rPr>
        <w:rFonts w:hint="default"/>
      </w:rPr>
    </w:lvl>
    <w:lvl w:ilvl="7" w:tplc="E4E6F8D8">
      <w:numFmt w:val="bullet"/>
      <w:lvlText w:val="•"/>
      <w:lvlJc w:val="left"/>
      <w:pPr>
        <w:ind w:left="7462" w:hanging="348"/>
      </w:pPr>
      <w:rPr>
        <w:rFonts w:hint="default"/>
      </w:rPr>
    </w:lvl>
    <w:lvl w:ilvl="8" w:tplc="1DEC5892">
      <w:numFmt w:val="bullet"/>
      <w:lvlText w:val="•"/>
      <w:lvlJc w:val="left"/>
      <w:pPr>
        <w:ind w:left="8408" w:hanging="348"/>
      </w:pPr>
      <w:rPr>
        <w:rFonts w:hint="default"/>
      </w:rPr>
    </w:lvl>
  </w:abstractNum>
  <w:abstractNum w:abstractNumId="3" w15:restartNumberingAfterBreak="0">
    <w:nsid w:val="2662360C"/>
    <w:multiLevelType w:val="hybridMultilevel"/>
    <w:tmpl w:val="4574CA28"/>
    <w:lvl w:ilvl="0" w:tplc="EF0C229C">
      <w:start w:val="1"/>
      <w:numFmt w:val="decimal"/>
      <w:lvlText w:val="%1."/>
      <w:lvlJc w:val="left"/>
      <w:pPr>
        <w:ind w:left="833" w:hanging="348"/>
        <w:jc w:val="left"/>
      </w:pPr>
      <w:rPr>
        <w:rFonts w:ascii="Verdana" w:eastAsia="Verdana" w:hAnsi="Verdana" w:cs="Verdana" w:hint="default"/>
        <w:w w:val="99"/>
        <w:sz w:val="20"/>
        <w:szCs w:val="20"/>
      </w:rPr>
    </w:lvl>
    <w:lvl w:ilvl="1" w:tplc="107CBD5C">
      <w:numFmt w:val="bullet"/>
      <w:lvlText w:val="•"/>
      <w:lvlJc w:val="left"/>
      <w:pPr>
        <w:ind w:left="1786" w:hanging="348"/>
      </w:pPr>
      <w:rPr>
        <w:rFonts w:hint="default"/>
      </w:rPr>
    </w:lvl>
    <w:lvl w:ilvl="2" w:tplc="0A965DFA">
      <w:numFmt w:val="bullet"/>
      <w:lvlText w:val="•"/>
      <w:lvlJc w:val="left"/>
      <w:pPr>
        <w:ind w:left="2732" w:hanging="348"/>
      </w:pPr>
      <w:rPr>
        <w:rFonts w:hint="default"/>
      </w:rPr>
    </w:lvl>
    <w:lvl w:ilvl="3" w:tplc="A8D21B7A">
      <w:numFmt w:val="bullet"/>
      <w:lvlText w:val="•"/>
      <w:lvlJc w:val="left"/>
      <w:pPr>
        <w:ind w:left="3678" w:hanging="348"/>
      </w:pPr>
      <w:rPr>
        <w:rFonts w:hint="default"/>
      </w:rPr>
    </w:lvl>
    <w:lvl w:ilvl="4" w:tplc="5F049A8E">
      <w:numFmt w:val="bullet"/>
      <w:lvlText w:val="•"/>
      <w:lvlJc w:val="left"/>
      <w:pPr>
        <w:ind w:left="4624" w:hanging="348"/>
      </w:pPr>
      <w:rPr>
        <w:rFonts w:hint="default"/>
      </w:rPr>
    </w:lvl>
    <w:lvl w:ilvl="5" w:tplc="E6B8B9B2">
      <w:numFmt w:val="bullet"/>
      <w:lvlText w:val="•"/>
      <w:lvlJc w:val="left"/>
      <w:pPr>
        <w:ind w:left="5570" w:hanging="348"/>
      </w:pPr>
      <w:rPr>
        <w:rFonts w:hint="default"/>
      </w:rPr>
    </w:lvl>
    <w:lvl w:ilvl="6" w:tplc="8162EB72">
      <w:numFmt w:val="bullet"/>
      <w:lvlText w:val="•"/>
      <w:lvlJc w:val="left"/>
      <w:pPr>
        <w:ind w:left="6516" w:hanging="348"/>
      </w:pPr>
      <w:rPr>
        <w:rFonts w:hint="default"/>
      </w:rPr>
    </w:lvl>
    <w:lvl w:ilvl="7" w:tplc="F496C81E">
      <w:numFmt w:val="bullet"/>
      <w:lvlText w:val="•"/>
      <w:lvlJc w:val="left"/>
      <w:pPr>
        <w:ind w:left="7462" w:hanging="348"/>
      </w:pPr>
      <w:rPr>
        <w:rFonts w:hint="default"/>
      </w:rPr>
    </w:lvl>
    <w:lvl w:ilvl="8" w:tplc="D7F21F76">
      <w:numFmt w:val="bullet"/>
      <w:lvlText w:val="•"/>
      <w:lvlJc w:val="left"/>
      <w:pPr>
        <w:ind w:left="8408" w:hanging="348"/>
      </w:pPr>
      <w:rPr>
        <w:rFonts w:hint="default"/>
      </w:rPr>
    </w:lvl>
  </w:abstractNum>
  <w:abstractNum w:abstractNumId="4" w15:restartNumberingAfterBreak="0">
    <w:nsid w:val="723D5918"/>
    <w:multiLevelType w:val="hybridMultilevel"/>
    <w:tmpl w:val="8C2E5EA8"/>
    <w:lvl w:ilvl="0" w:tplc="CA84B376">
      <w:numFmt w:val="bullet"/>
      <w:lvlText w:val="-"/>
      <w:lvlJc w:val="left"/>
      <w:pPr>
        <w:ind w:left="821" w:hanging="348"/>
      </w:pPr>
      <w:rPr>
        <w:rFonts w:ascii="Verdana" w:eastAsia="Verdana" w:hAnsi="Verdana" w:cs="Verdana" w:hint="default"/>
        <w:w w:val="99"/>
        <w:sz w:val="20"/>
        <w:szCs w:val="20"/>
      </w:rPr>
    </w:lvl>
    <w:lvl w:ilvl="1" w:tplc="2F9CF5BC">
      <w:numFmt w:val="bullet"/>
      <w:lvlText w:val="•"/>
      <w:lvlJc w:val="left"/>
      <w:pPr>
        <w:ind w:left="1768" w:hanging="348"/>
      </w:pPr>
      <w:rPr>
        <w:rFonts w:hint="default"/>
      </w:rPr>
    </w:lvl>
    <w:lvl w:ilvl="2" w:tplc="AF14364A">
      <w:numFmt w:val="bullet"/>
      <w:lvlText w:val="•"/>
      <w:lvlJc w:val="left"/>
      <w:pPr>
        <w:ind w:left="2716" w:hanging="348"/>
      </w:pPr>
      <w:rPr>
        <w:rFonts w:hint="default"/>
      </w:rPr>
    </w:lvl>
    <w:lvl w:ilvl="3" w:tplc="31DAC296">
      <w:numFmt w:val="bullet"/>
      <w:lvlText w:val="•"/>
      <w:lvlJc w:val="left"/>
      <w:pPr>
        <w:ind w:left="3664" w:hanging="348"/>
      </w:pPr>
      <w:rPr>
        <w:rFonts w:hint="default"/>
      </w:rPr>
    </w:lvl>
    <w:lvl w:ilvl="4" w:tplc="8CA04596">
      <w:numFmt w:val="bullet"/>
      <w:lvlText w:val="•"/>
      <w:lvlJc w:val="left"/>
      <w:pPr>
        <w:ind w:left="4612" w:hanging="348"/>
      </w:pPr>
      <w:rPr>
        <w:rFonts w:hint="default"/>
      </w:rPr>
    </w:lvl>
    <w:lvl w:ilvl="5" w:tplc="0746549A">
      <w:numFmt w:val="bullet"/>
      <w:lvlText w:val="•"/>
      <w:lvlJc w:val="left"/>
      <w:pPr>
        <w:ind w:left="5560" w:hanging="348"/>
      </w:pPr>
      <w:rPr>
        <w:rFonts w:hint="default"/>
      </w:rPr>
    </w:lvl>
    <w:lvl w:ilvl="6" w:tplc="21984A9C">
      <w:numFmt w:val="bullet"/>
      <w:lvlText w:val="•"/>
      <w:lvlJc w:val="left"/>
      <w:pPr>
        <w:ind w:left="6508" w:hanging="348"/>
      </w:pPr>
      <w:rPr>
        <w:rFonts w:hint="default"/>
      </w:rPr>
    </w:lvl>
    <w:lvl w:ilvl="7" w:tplc="BCE06242">
      <w:numFmt w:val="bullet"/>
      <w:lvlText w:val="•"/>
      <w:lvlJc w:val="left"/>
      <w:pPr>
        <w:ind w:left="7456" w:hanging="348"/>
      </w:pPr>
      <w:rPr>
        <w:rFonts w:hint="default"/>
      </w:rPr>
    </w:lvl>
    <w:lvl w:ilvl="8" w:tplc="FE0E1C5A">
      <w:numFmt w:val="bullet"/>
      <w:lvlText w:val="•"/>
      <w:lvlJc w:val="left"/>
      <w:pPr>
        <w:ind w:left="8404" w:hanging="348"/>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F5"/>
    <w:rsid w:val="007A7852"/>
    <w:rsid w:val="00AD34AF"/>
    <w:rsid w:val="00CE3783"/>
    <w:rsid w:val="00CF6114"/>
    <w:rsid w:val="00E94A2A"/>
    <w:rsid w:val="00EE3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59B20-6923-4BC2-B9DC-15BFC35A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rPr>
  </w:style>
  <w:style w:type="paragraph" w:styleId="Titolo1">
    <w:name w:val="heading 1"/>
    <w:basedOn w:val="Normale"/>
    <w:uiPriority w:val="1"/>
    <w:qFormat/>
    <w:pPr>
      <w:ind w:left="113"/>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3"/>
    </w:pPr>
    <w:rPr>
      <w:sz w:val="20"/>
      <w:szCs w:val="20"/>
    </w:rPr>
  </w:style>
  <w:style w:type="paragraph" w:styleId="Paragrafoelenco">
    <w:name w:val="List Paragraph"/>
    <w:basedOn w:val="Normale"/>
    <w:uiPriority w:val="1"/>
    <w:qFormat/>
    <w:pPr>
      <w:spacing w:before="1"/>
      <w:ind w:left="833" w:hanging="360"/>
      <w:jc w:val="both"/>
    </w:pPr>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csbarzano.gov.it/" TargetMode="External"/><Relationship Id="rId3" Type="http://schemas.openxmlformats.org/officeDocument/2006/relationships/settings" Target="settings.xml"/><Relationship Id="rId7" Type="http://schemas.openxmlformats.org/officeDocument/2006/relationships/hyperlink" Target="mailto:lcic808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1026</Words>
  <Characters>5852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\376\377\000t\000u\000t\000o\000r\000 \000n\000e\000o\000a\000s\000s\000u\000n\000t\000i\000 \000a\000.\000s\000.\000 \0002\0000\0001\0005\000-\0002\0000\0001\0006\000 \000_\0001\000_</vt:lpstr>
    </vt:vector>
  </TitlesOfParts>
  <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\376\377\000t\000u\000t\000o\000r\000 \000n\000e\000o\000a\000s\000s\000u\000n\000t\000i\000 \000a\000.\000s\000.\000 \0002\0000\0001\0005\000-\0002\0000\0001\0006\000 \000_\0001\000_</dc:title>
  <dc:creator>\376\377\000s\000e\000g\000r\000e\000t\000a\000r\000i\000a</dc:creator>
  <cp:keywords>()</cp:keywords>
  <cp:lastModifiedBy>Hp</cp:lastModifiedBy>
  <cp:revision>7</cp:revision>
  <dcterms:created xsi:type="dcterms:W3CDTF">2017-10-02T11:38:00Z</dcterms:created>
  <dcterms:modified xsi:type="dcterms:W3CDTF">2017-10-02T12:53:00Z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\376\377\000P\000D\000F\000C\000r\000e\000a\000t\000o\000r\000 \000V\000e\000r\000s\000i\000o\000n\000 \0000\000.\0009\000.\0009</vt:lpwstr>
  </property>
  <property fmtid="{D5CDD505-2E9C-101B-9397-08002B2CF9AE}" pid="4" name="LastSaved">
    <vt:filetime>2017-10-02T00:00:00Z</vt:filetime>
  </property>
</Properties>
</file>